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482" w:rsidRPr="004E4482" w:rsidRDefault="004E4482" w:rsidP="004E448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18"/>
          <w:szCs w:val="18"/>
        </w:rPr>
      </w:pPr>
      <w:r w:rsidRPr="004E4482">
        <w:rPr>
          <w:rFonts w:ascii="Arial" w:eastAsia="Times New Roman" w:hAnsi="Arial" w:cs="Arial"/>
          <w:color w:val="181818"/>
          <w:sz w:val="28"/>
        </w:rPr>
        <w:t>Роль педагога в сбережении здоровья школьников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Проблема здоровья детей сегодня как никогда актуальна. В настоящее время можно с уверенностью  утверждать, что именно педагог в состоянии сделать для здоровья современного ученика больше, чем врач. Это не значит, что педагог должен выполнять обязанности медицинского работника. Просто учитель должен работать так, чтобы обучение детей в школе не наносило ущерба здоровью школьников.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Может ли педагог быть примером для своих воспитанников в вопросах здоровье сбережения? Учитель в рассматриваемый период обучения как никогда в другое время, занимает одно из центральных мест в жизни учащихся начальных классов. Он олицетворяет для них всё  новое и важное, что вошло в их жизнь в связи с приходом в школу.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Пытаясь установить взаимосвязь между отношением учителя к своему здоровью, его потребности в соблюдении здорового образа  жизни и реализацией соответствующего воспитательного воздействия на своих учеников, на практике мы сталкиваемся с тем, что сами учителя   говорят о том, что они не могут быть примером в ведении здорового образа жизни для своих воспитанников. </w:t>
      </w:r>
      <w:r w:rsidRPr="004E4482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</w:rPr>
        <w:t>Чем ниже уровень грамотности педагога в вопросах сохранения и укрепления здоровья, тем менее эффективно педагогическое воздействие на учащихся.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Педагог </w:t>
      </w:r>
      <w:r w:rsidRPr="004E4482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t>должен</w:t>
      </w: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 обладать важными профессиональными качествами, позволяющими генерировать плодотворные педагогические идеи и обеспечивающими положительные педагогические  результаты. Среди этих качеств можно выделить: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1.      Высокий уровень профессионально-этической, коммуникативной, рефлексивной культуры;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2.      Способность к формированию и развитию личностных </w:t>
      </w:r>
      <w:proofErr w:type="spellStart"/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креативных</w:t>
      </w:r>
      <w:proofErr w:type="spellEnd"/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качеств;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3.      Знания формирования и функционирования психических процессов, состояний и свойств личности, процессов обучения и воспитания, познания других людей и самопознания, творческого совершенствования человека;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4.      Основы здоровья, ЗОЖ;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5.      Владение знаниями основ проектирования и моделирования здоровье сберегающих технологий в учебных программах и мероприятиях;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6.      Умение прогнозировать результаты собственной деятельности, а также способность к выработке индивидуального стиля педагогической деятельности.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</w:rPr>
        <w:t>Что педагог должен уметь: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</w:rPr>
        <w:t>1.</w:t>
      </w: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   анализировать педагогическую ситуацию в условиях педагогики оздоровления;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</w:rPr>
        <w:t>2.</w:t>
      </w: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   владеть основами здорового образа жизни;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</w:rPr>
        <w:t>3</w:t>
      </w: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   устанавливать контакт с коллективом учащихся;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</w:rPr>
        <w:t>4</w:t>
      </w: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   наблюдать и интерпретировать вербальное и невербальное поведение;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</w:rPr>
        <w:t>5</w:t>
      </w: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   прогнозировать развитие своих учащихся;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</w:rPr>
        <w:t>6</w:t>
      </w: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   моделировать систему взаимоотношений в условиях педагогики оздоровления;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</w:rPr>
        <w:t>7</w:t>
      </w: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   личным примером учить учащихся заботиться о своем здоровье и здоровье окружающих людей.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Все эти умения, тесно связанные между собой, оказывают влияние на эффективность использования  учителем средств, методов и приемов здоровье сберегающих методик в учебно-воспитательном процессе при работе с младшими школьниками, вовлекая учащихся в систему работы в условиях педагогики оздоровления.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Педагогу недостаточно получить в начале года листок здоровья класса от медицинских работников и использовать характеристики здоровья учащихся для дифференцирования  учебного материала на уроках, побуждать совместно с родителями детей к выполнению назначений врача, внедрять в учебный процесс гигиенические рекомендации. Прежде всего, педагог должен быть примером для своих воспитанников в </w:t>
      </w: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lastRenderedPageBreak/>
        <w:t>вопросах здоровье сбережения. Только тогда, когда здоровый образ жизни - это норма жизни педагога, ученики поверят, и будут принимать педагогику здоровье сбережения должным образом.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Для эффективного внедрения в педагогическую практику идей здорового образа жизни необходимо решение трех проблем: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1.      Изменение мировоззрения учителя, его отношения к себе, своему жизненному опыту в сторону осознания собственных чувств, переживаний с позиции проблем здоровье сбережения;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2.      Изменение отношения учителя к учащимся. Педагог должен полностью принимать ученика таким, каков он есть, и на этой основе стараться понять, каковы его особенности, склонности, умения и способности, каков возможный путь развития;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3.      Изменение отношения учителя к задачам учебного процесса педагогики оздоровления, которое предполагает не только достижение дидактических целей, но и развитие учащихся с максимально сохраненным здоровьем.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Данные направления и определяют пути повышения педагогического мастерства учителя через первоначальное осознание собственных проблем и особенностей, их психологическую проработку и освоение на этой основе методов эффективного здоровье сберегающего педагогического  взаимодействия с учащимися.</w:t>
      </w:r>
    </w:p>
    <w:p w:rsidR="004E4482" w:rsidRPr="004E4482" w:rsidRDefault="004E4482" w:rsidP="004E44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t>Преемственность воспитания и обучения дошкольников и младших школьников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В развитие идей преемственности значительный вклад внесли известные педагоги прошлого.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Преемственность, по мнению Я.А. Коменского, органически связана с принципами постепенности и систематичности в обучении и воспитании детей.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К.Д. Ушинский считал преемственность важной частью педагогической деятельности, направленной на формирование личности человека.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А.С. Макаренко придавал особое значение вопросам преемственности в воспитании и разработал такие ее формы, как создание перспективы завтрашней радости, передача традиций старших младшим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Начальные классы как особое звено системы воспитания и обучения детей, обращено одной стороной к дошкольным учреждениям, а другой стороной к среднему звену школы — 5-м классам.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Содержание обучения младших школьников в значительной степени определяется перспективностью работы воспитателя до школьного учреждения по отношению к начальной школе. Соблюдение преемственности и перспективности требует единого подхода к воспитанию и обучению. Очень важно, чтобы воспитатели и учителя стояли на единых позициях в понимании исходных принципов признавали их и придерживались </w:t>
      </w:r>
      <w:proofErr w:type="gramStart"/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в</w:t>
      </w:r>
      <w:proofErr w:type="gramEnd"/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своей работе. Без этого не может быть ни преемственности, ни перспективности.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Каждый воспитатель дошкольного учреждения должен знать те требования, которые будут предъявляться к будущему первокласснику в школе. В то же время каждый учитель начальных классов обязан владеть содержанием программы воспитания дошкольного учреждения и не выходить за рамки необходимого как в сторону уменьшения требований, так и в сторону их увеличения. Преемственность требует плавной «стыковки» между дошкольным воспитанием и начальными классами. Необходимо ясное понимание того, что появляется нового на каждом этапе развития ребенка. Воспитатели детских садов должны четко предусматривать, что ожидает их сегодняшних воспитанников через год-два, учителя начальных классов – знать, какие важнейшие изменения происходили в жизни их учеников за прошедшие годы.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Задача преемственности должна решаться одновременно и «снизу» и «сверху», а для этого нужны постоянные и прочные контакты между воспитателями дошкольных учреждений и учителями начальных классов.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lastRenderedPageBreak/>
        <w:t>Понимая основные задачи своего звена, воспитатель не должен забегать вперед, стараясь дать детям больше учебного материала, больше знаний, умений и навыков, ссылаясь на то, что его воспитанникам интересно, и они легко усваивают новый материал.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Важно, чтобы дети в детском саду овладели основными понятиями, умениями и навыками. Важно, чтобы они были окрепшими и здоровыми. Это и будет наилучшая подготовка к обучению в школе, наилучший вариант перспективности.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Установлено, что с переходом детей из дошкольного учреждения в школу количество локомоций существенно снижается. При поступлении в школу, ребенка буквально «приковывают» к парте, не учитывая, что в этот период движения приобретают важную роль в жизни детей.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Интересно, что ни один взрослый человек не в состоянии сделать в сутки столько движений, сколько дети шестилетнего возраста, что, в свою очередь, отражается на формировании ребенка.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Формируется скелет ребенка: начинают быстро расти ноги,  изменяется форма позвоночного столба, а вместе с тем и расположение ребер. Детский позвоночник и межпозвоночные хрящи отличаются большой эластичностью, поэтому в этом возрасте очень важно обращать внимание на позу ребенка за партой, не разрешать носить ему тяжести. При нарушении этих правил могут возникнуть боковые искривления позвоночника — сколиозы. При поддержании определенной позы основное напряжение ложится на скелетные мышцы. В связи со статическим напряжением этих мышц уменьшается кровоток и приток питательных веществ, за счет чего в крови накапливаются продукты обмена, отсюда быстрая утомляемость ребенка </w:t>
      </w:r>
      <w:proofErr w:type="gramStart"/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при</w:t>
      </w:r>
      <w:proofErr w:type="gramEnd"/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статической работе.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Немаловажное значение в этом возрасте имеет образование условных рефлексов, связанных с движением. Ученые доказали (Н.Ю. Бабаев), что они в этот период образуются довольно быстро, и двигательные навыки, если в их основе лежат условные рефлексы, значительно  устойчивее. Биологическое значение движения для растущего и развивающегося организма имеет особое значение, как фактор, способствующий физическому развитию и воспитанию личности в целом. «Без движений невозможно ни познание природы, не тем более переделка ее в процессе труда, ни совершенствование самого человека в процессе воспитания» (К.М. Быков).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Системный характер функциональных отклонений в здоровье младших школьников способствует понижению выносливости, повышению утомляемости детей, а также нарушениям в их физическом и функциональном развитии. Итогом отмеченного обстоятельства является нарушение осанки, сердечнососудистые и нервно психические дисфункции.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Анализируемая проблема резко обостряется на современном этапе НТР в связи с дальнейшей интенсификацией учебного процесса. Попытка введения различных форм организации двигательной активности в учебном процессе младших школьников и увеличение их продолжительности принимались неоднократно, но сложившаяся система школьного обучения, ориентированная в основном на успеваемость школьников, рассматривает двигательную активность в структуре урока, как ограничивающую и отнимающую время, необходимое </w:t>
      </w:r>
      <w:proofErr w:type="gramStart"/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для</w:t>
      </w:r>
      <w:proofErr w:type="gramEnd"/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умственной работы. Поэтому применение различных форм двигательной активности в начальной школе носит бессистемный, даже спонтанный характер. Характерная черта работы учителей начальных классов – </w:t>
      </w:r>
      <w:proofErr w:type="spellStart"/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многопредметность</w:t>
      </w:r>
      <w:proofErr w:type="spellEnd"/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.  В классе работает один учитель, который ведет все предметы, и ему хорошо известен весь программный материал </w:t>
      </w:r>
      <w:proofErr w:type="gramStart"/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начальной</w:t>
      </w:r>
      <w:proofErr w:type="gramEnd"/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школы. В этой </w:t>
      </w:r>
      <w:proofErr w:type="gramStart"/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ситуации</w:t>
      </w:r>
      <w:proofErr w:type="gramEnd"/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легко определить </w:t>
      </w:r>
      <w:proofErr w:type="gramStart"/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какие</w:t>
      </w:r>
      <w:proofErr w:type="gramEnd"/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предметы могут временно  дополнять учебный материал друг друга. Эта специфика открывает широкие возможности для осуществления меж предметных связей. Еще Я.А. Коменский говорил: «Все, имеющее связь, преподавать во взаимной связи».</w:t>
      </w:r>
    </w:p>
    <w:p w:rsidR="004E4482" w:rsidRPr="004E4482" w:rsidRDefault="004E4482" w:rsidP="004E448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proofErr w:type="gramStart"/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Если в учебном процессе будут использованы формы преемственности и перспективности в воспитании и обучении дошкольников и младших школьников, а также реализованы меж предметные  связи с необходимым дидактическим обеспечением </w:t>
      </w: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lastRenderedPageBreak/>
        <w:t>(дидактические подвижные игры и упражнения на уроках в начальных классах, физкультминутки и физкультурные паузы), то эффективность учебного процесса значительно повысится, так как это будет способствовать повышению качества жизни детей младшего школьного возраста</w:t>
      </w:r>
      <w:proofErr w:type="gramEnd"/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(что особенно важно, поскольку к моменту поступления в школу значительная </w:t>
      </w:r>
      <w:proofErr w:type="gramStart"/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часть детей уже имеет значительное</w:t>
      </w:r>
      <w:proofErr w:type="gramEnd"/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отставание в своем физическом развитии), а также закреплению знаний по другим предметам.</w:t>
      </w:r>
    </w:p>
    <w:p w:rsidR="004E4482" w:rsidRPr="004E4482" w:rsidRDefault="004E4482" w:rsidP="004E44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E4482">
        <w:rPr>
          <w:rFonts w:ascii="Times New Roman" w:eastAsia="Times New Roman" w:hAnsi="Times New Roman" w:cs="Times New Roman"/>
          <w:color w:val="181818"/>
          <w:sz w:val="24"/>
          <w:szCs w:val="24"/>
        </w:rPr>
        <w:t> </w:t>
      </w:r>
    </w:p>
    <w:p w:rsidR="00BE6311" w:rsidRPr="004E4482" w:rsidRDefault="004E44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Заканчивая своё выступление хочется отметить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</w:t>
      </w:r>
      <w:r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>п</w:t>
      </w:r>
      <w:r w:rsidRPr="004E4482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>роблема сохранения здоровья ребенка в процессе школьного обучения имеет многовековую  историю. Когда</w:t>
      </w:r>
      <w:r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 xml:space="preserve"> </w:t>
      </w:r>
      <w:r w:rsidRPr="004E4482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softHyphen/>
        <w:t>то ещё древние греки высекли на камне: "Хочешь быть здоровым – бегай, хочешь быть  красивым – бегай, хочешь быть умным – бегай". Хочется добавить (в реалиях нашего времени): хочешь  быть успешным – бегай. Мы, взрослые, ошибочно считаем: для ребёнка самое важное – это хорошо  учиться. А ведь девять десятых человеческого счастья зависит от здоровья. Поэтому важнейший труд  учителя </w:t>
      </w:r>
      <w:r w:rsidRPr="004E4482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softHyphen/>
        <w:t> забота о здоровье своих воспитанников. От жизнерадостности, бодрости детей зависит их  духовная жизнь, мировоззрения, умственное развити</w:t>
      </w:r>
      <w:r w:rsidR="00306883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>е, прочность знаний, вера в свои</w:t>
      </w:r>
      <w:r w:rsidRPr="004E4482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> силы.</w:t>
      </w:r>
    </w:p>
    <w:sectPr w:rsidR="00BE6311" w:rsidRPr="004E4482" w:rsidSect="00BE63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E4482"/>
    <w:rsid w:val="00306883"/>
    <w:rsid w:val="004E4482"/>
    <w:rsid w:val="00BE6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3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4E4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Book Title"/>
    <w:basedOn w:val="a0"/>
    <w:uiPriority w:val="33"/>
    <w:qFormat/>
    <w:rsid w:val="004E44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3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0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94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78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1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07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1762</Words>
  <Characters>10047</Characters>
  <Application>Microsoft Office Word</Application>
  <DocSecurity>0</DocSecurity>
  <Lines>83</Lines>
  <Paragraphs>23</Paragraphs>
  <ScaleCrop>false</ScaleCrop>
  <Company/>
  <LinksUpToDate>false</LinksUpToDate>
  <CharactersWithSpaces>11786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2022-08-29T00:56:00Z</cp:lastPrinted>
  <dcterms:created xsi:type="dcterms:W3CDTF">2022-08-29T00:44:00Z</dcterms:created>
  <dcterms:modified xsi:type="dcterms:W3CDTF">2022-09-06T06:21:00Z</dcterms:modified>
</cp:coreProperties>
</file>