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6FC" w:rsidRPr="00D816FC" w:rsidRDefault="00D816FC" w:rsidP="00D816FC">
      <w:pPr>
        <w:jc w:val="center"/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«Организация образовательного пространства, через региональный компонент. Традиции </w:t>
      </w:r>
      <w:proofErr w:type="spellStart"/>
      <w:r w:rsidRPr="00D816FC">
        <w:rPr>
          <w:rFonts w:ascii="Times New Roman" w:hAnsi="Times New Roman" w:cs="Times New Roman"/>
          <w:bCs/>
          <w:sz w:val="28"/>
          <w:szCs w:val="28"/>
        </w:rPr>
        <w:t>семеских</w:t>
      </w:r>
      <w:proofErr w:type="spellEnd"/>
      <w:r w:rsidRPr="00D816FC">
        <w:rPr>
          <w:rFonts w:ascii="Times New Roman" w:hAnsi="Times New Roman" w:cs="Times New Roman"/>
          <w:bCs/>
          <w:sz w:val="28"/>
          <w:szCs w:val="28"/>
        </w:rPr>
        <w:t>»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>Цель проекта: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   Ознакомление  с  историей   и  традициями  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816FC">
        <w:rPr>
          <w:rFonts w:ascii="Times New Roman" w:hAnsi="Times New Roman" w:cs="Times New Roman"/>
          <w:bCs/>
          <w:sz w:val="28"/>
          <w:szCs w:val="28"/>
        </w:rPr>
        <w:t>семейских</w:t>
      </w:r>
      <w:proofErr w:type="spellEnd"/>
      <w:r w:rsidRPr="00D816F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Образовательной областью</w:t>
      </w:r>
      <w:r w:rsidRPr="00D816FC">
        <w:rPr>
          <w:rFonts w:ascii="Times New Roman" w:hAnsi="Times New Roman" w:cs="Times New Roman"/>
          <w:bCs/>
          <w:sz w:val="28"/>
          <w:szCs w:val="28"/>
        </w:rPr>
        <w:t> данного проекта является изучение исторического и культурного наследия  </w:t>
      </w:r>
      <w:proofErr w:type="spellStart"/>
      <w:r w:rsidRPr="00D816FC">
        <w:rPr>
          <w:rFonts w:ascii="Times New Roman" w:hAnsi="Times New Roman" w:cs="Times New Roman"/>
          <w:bCs/>
          <w:sz w:val="28"/>
          <w:szCs w:val="28"/>
        </w:rPr>
        <w:t>семейских</w:t>
      </w:r>
      <w:proofErr w:type="spellEnd"/>
      <w:r w:rsidRPr="00D816FC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Предметом изучения</w:t>
      </w:r>
      <w:r w:rsidRPr="00D816FC">
        <w:rPr>
          <w:rFonts w:ascii="Times New Roman" w:hAnsi="Times New Roman" w:cs="Times New Roman"/>
          <w:bCs/>
          <w:sz w:val="28"/>
          <w:szCs w:val="28"/>
        </w:rPr>
        <w:t xml:space="preserve"> являются культура, быт и  духовные традиции </w:t>
      </w:r>
      <w:proofErr w:type="spellStart"/>
      <w:r w:rsidRPr="00D816FC">
        <w:rPr>
          <w:rFonts w:ascii="Times New Roman" w:hAnsi="Times New Roman" w:cs="Times New Roman"/>
          <w:bCs/>
          <w:sz w:val="28"/>
          <w:szCs w:val="28"/>
        </w:rPr>
        <w:t>семейских</w:t>
      </w:r>
      <w:proofErr w:type="spellEnd"/>
      <w:r w:rsidRPr="00D816FC">
        <w:rPr>
          <w:rFonts w:ascii="Times New Roman" w:hAnsi="Times New Roman" w:cs="Times New Roman"/>
          <w:bCs/>
          <w:sz w:val="28"/>
          <w:szCs w:val="28"/>
        </w:rPr>
        <w:t>, судьбы людей, тесно связанные с историей старообрядчества.</w:t>
      </w:r>
      <w:r w:rsidRPr="00D816F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        Новизна</w:t>
      </w:r>
      <w:r w:rsidRPr="00D816FC">
        <w:rPr>
          <w:rFonts w:ascii="Times New Roman" w:hAnsi="Times New Roman" w:cs="Times New Roman"/>
          <w:bCs/>
          <w:i/>
          <w:iCs/>
          <w:sz w:val="28"/>
          <w:szCs w:val="28"/>
        </w:rPr>
        <w:t> </w:t>
      </w:r>
      <w:r w:rsidRPr="00D816FC">
        <w:rPr>
          <w:rFonts w:ascii="Times New Roman" w:hAnsi="Times New Roman" w:cs="Times New Roman"/>
          <w:bCs/>
          <w:sz w:val="28"/>
          <w:szCs w:val="28"/>
        </w:rPr>
        <w:t>данного проекта состоит в том, что ее основа – местный региональный компонент  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Актуальность</w:t>
      </w:r>
      <w:r w:rsidRPr="00D816FC">
        <w:rPr>
          <w:rFonts w:ascii="Times New Roman" w:hAnsi="Times New Roman" w:cs="Times New Roman"/>
          <w:bCs/>
          <w:sz w:val="28"/>
          <w:szCs w:val="28"/>
        </w:rPr>
        <w:t>  проекта состоит в знакомстве и изучению</w:t>
      </w:r>
    </w:p>
    <w:p w:rsidR="00F962BF" w:rsidRPr="00D816FC" w:rsidRDefault="00D816FC" w:rsidP="00D816FC">
      <w:pPr>
        <w:rPr>
          <w:rFonts w:ascii="Times New Roman" w:hAnsi="Times New Roman" w:cs="Times New Roman"/>
          <w:bCs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быта, культуры, традиций </w:t>
      </w:r>
      <w:proofErr w:type="spellStart"/>
      <w:r w:rsidRPr="00D816FC">
        <w:rPr>
          <w:rFonts w:ascii="Times New Roman" w:hAnsi="Times New Roman" w:cs="Times New Roman"/>
          <w:bCs/>
          <w:sz w:val="28"/>
          <w:szCs w:val="28"/>
        </w:rPr>
        <w:t>семейских</w:t>
      </w:r>
      <w:proofErr w:type="spellEnd"/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Дошкольный возраст – благоприятный период для потенциальных возможностей развития высших нравственно – патриотических чувств.  ФГОС </w:t>
      </w:r>
      <w:proofErr w:type="gramStart"/>
      <w:r w:rsidRPr="00D816FC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D816FC">
        <w:rPr>
          <w:rFonts w:ascii="Times New Roman" w:hAnsi="Times New Roman" w:cs="Times New Roman"/>
          <w:bCs/>
          <w:sz w:val="28"/>
          <w:szCs w:val="28"/>
        </w:rPr>
        <w:t xml:space="preserve"> рассматривают </w:t>
      </w:r>
      <w:proofErr w:type="gramStart"/>
      <w:r w:rsidRPr="00D816FC">
        <w:rPr>
          <w:rFonts w:ascii="Times New Roman" w:hAnsi="Times New Roman" w:cs="Times New Roman"/>
          <w:bCs/>
          <w:sz w:val="28"/>
          <w:szCs w:val="28"/>
        </w:rPr>
        <w:t>учет</w:t>
      </w:r>
      <w:proofErr w:type="gramEnd"/>
      <w:r w:rsidRPr="00D816FC">
        <w:rPr>
          <w:rFonts w:ascii="Times New Roman" w:hAnsi="Times New Roman" w:cs="Times New Roman"/>
          <w:bCs/>
          <w:sz w:val="28"/>
          <w:szCs w:val="28"/>
        </w:rPr>
        <w:t xml:space="preserve"> регионального компонента, как необходимое условие вариативности дошкольного образования. Основой в воспитании у дошкольников гражданских чувств является накопление детьми социального опыта жизни в своей Родине.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Требования  ФГОС </w:t>
      </w:r>
      <w:proofErr w:type="gramStart"/>
      <w:r w:rsidRPr="00D816FC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D816FC">
        <w:rPr>
          <w:rFonts w:ascii="Times New Roman" w:hAnsi="Times New Roman" w:cs="Times New Roman"/>
          <w:bCs/>
          <w:sz w:val="28"/>
          <w:szCs w:val="28"/>
        </w:rPr>
        <w:t>: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Часть Программы, формируемая участниками образовательных отношений, формируется участниками образовательных отношений самостоятельно, с учётом (при необходимости) парциальных образовательных и иных программ.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Данная часть Программы  может быть ориентирована </w:t>
      </w:r>
      <w:proofErr w:type="gramStart"/>
      <w:r w:rsidRPr="00D816F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816FC">
        <w:rPr>
          <w:rFonts w:ascii="Times New Roman" w:hAnsi="Times New Roman" w:cs="Times New Roman"/>
          <w:sz w:val="28"/>
          <w:szCs w:val="28"/>
        </w:rPr>
        <w:t>: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-  специфику национальных, </w:t>
      </w:r>
      <w:proofErr w:type="spellStart"/>
      <w:r w:rsidRPr="00D816FC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D816FC">
        <w:rPr>
          <w:rFonts w:ascii="Times New Roman" w:hAnsi="Times New Roman" w:cs="Times New Roman"/>
          <w:sz w:val="28"/>
          <w:szCs w:val="28"/>
        </w:rPr>
        <w:t>, экономических, климатических условий, в которых осуществляется образовательный процесс;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-  выбор тех парциальных образовательных программ и форм организации работы с детьми, которые в наибольшей степени соответствуют потребностям и интересам воспитанников Организации, а также возможностям её педагогического коллектива.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Использование регионального компонента как одного из средств социализации дошкольников предполагает: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1.Ознакомление дошкольников  с родным краем в ходе реализации образовательной программы ДОУ.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2. Введение регионального компонента с учётом принципа постепенного перехода  </w:t>
      </w:r>
      <w:proofErr w:type="gramStart"/>
      <w:r w:rsidRPr="00D816FC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D816FC">
        <w:rPr>
          <w:rFonts w:ascii="Times New Roman" w:hAnsi="Times New Roman" w:cs="Times New Roman"/>
          <w:sz w:val="28"/>
          <w:szCs w:val="28"/>
        </w:rPr>
        <w:t xml:space="preserve"> более близкого ребёнку, личностно значимого (дом, семья) к менее близкому – культурно-историческим фактам.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816FC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D816FC">
        <w:rPr>
          <w:rFonts w:ascii="Times New Roman" w:hAnsi="Times New Roman" w:cs="Times New Roman"/>
          <w:sz w:val="28"/>
          <w:szCs w:val="28"/>
        </w:rPr>
        <w:t xml:space="preserve"> подход в приобщении детей к истории, культуре, природе малой родины, когда  дети сами выбирают деятельность, в которой они хотели бы участвовать, чтобы отразить свои чувства и представления </w:t>
      </w:r>
      <w:proofErr w:type="gramStart"/>
      <w:r w:rsidRPr="00D816FC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D816FC">
        <w:rPr>
          <w:rFonts w:ascii="Times New Roman" w:hAnsi="Times New Roman" w:cs="Times New Roman"/>
          <w:sz w:val="28"/>
          <w:szCs w:val="28"/>
        </w:rPr>
        <w:t xml:space="preserve"> увиденном и услышанном.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4. Взаимодействие с родителями. 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5.Профессиональное совершенствование всех участников образовательного процесса (воспитателей,  узких специалистов);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6.Обобщение опыта педагогической деятельности, изучение эффективности инновационной деятельности и ее результатов по основным направлениям работы  с детьми, педагогами, родителями.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 xml:space="preserve">      Для эффективной реализации регионального компонента необходим ряд педагогических условий:</w:t>
      </w:r>
    </w:p>
    <w:p w:rsidR="00000000" w:rsidRPr="00D816FC" w:rsidRDefault="00D816FC" w:rsidP="00D816F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Создание культурно-разв</w:t>
      </w:r>
      <w:r w:rsidRPr="00D816FC">
        <w:rPr>
          <w:rFonts w:ascii="Times New Roman" w:hAnsi="Times New Roman" w:cs="Times New Roman"/>
          <w:sz w:val="28"/>
          <w:szCs w:val="28"/>
        </w:rPr>
        <w:t>ивающей среды в ДОУ</w:t>
      </w:r>
    </w:p>
    <w:p w:rsidR="00000000" w:rsidRPr="00D816FC" w:rsidRDefault="00D816FC" w:rsidP="00D816F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Организация эффективного взаимодействия дошкольного образовательного учреждения и социума</w:t>
      </w:r>
    </w:p>
    <w:p w:rsidR="00000000" w:rsidRPr="00D816FC" w:rsidRDefault="00D816FC" w:rsidP="00D816F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>Интеграция регионального компонента в образовательную деятельность</w:t>
      </w:r>
    </w:p>
    <w:p w:rsidR="00000000" w:rsidRPr="00D816FC" w:rsidRDefault="00D816FC" w:rsidP="00D816F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sz w:val="28"/>
          <w:szCs w:val="28"/>
        </w:rPr>
        <w:t xml:space="preserve">Организация эффективного взаимодействия </w:t>
      </w:r>
      <w:r w:rsidRPr="00D816FC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 и семьи</w:t>
      </w:r>
      <w:r w:rsidRPr="00D816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16FC" w:rsidRPr="00D816FC" w:rsidRDefault="00D816FC" w:rsidP="00D816F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t>Подготовка педагогического коллектива к реализации регионального компонента дошкольного образования:</w:t>
      </w:r>
      <w:r w:rsidRPr="00D816FC">
        <w:rPr>
          <w:rFonts w:ascii="Times New Roman" w:hAnsi="Times New Roman" w:cs="Times New Roman"/>
          <w:bCs/>
          <w:sz w:val="28"/>
          <w:szCs w:val="28"/>
        </w:rPr>
        <w:br/>
      </w:r>
      <w:r w:rsidRPr="00D816FC">
        <w:rPr>
          <w:rFonts w:ascii="Times New Roman" w:hAnsi="Times New Roman" w:cs="Times New Roman"/>
          <w:sz w:val="28"/>
          <w:szCs w:val="28"/>
        </w:rPr>
        <w:t>начиная работу по региональному компоненту, педагог сам должен знать культурные, исторические, природные, этнографические особенности региона, где он живет, чтобы привить дошкольникам  любовь и уважение к народным традициям  своего региона</w:t>
      </w:r>
    </w:p>
    <w:p w:rsidR="00D816FC" w:rsidRPr="00D816FC" w:rsidRDefault="00D816FC" w:rsidP="00D816FC">
      <w:pPr>
        <w:rPr>
          <w:rFonts w:ascii="Times New Roman" w:hAnsi="Times New Roman" w:cs="Times New Roman"/>
          <w:sz w:val="28"/>
          <w:szCs w:val="28"/>
        </w:rPr>
      </w:pPr>
      <w:r w:rsidRPr="00D816F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Для обеспечения реализации регионального компонента важно создать эстетически привлекательную образовательно-культурную среду, направленную, прежде всего, на обеспечение духовно-нравственного развития и воспитания детей в соответствии с требованиями ФГОС </w:t>
      </w:r>
      <w:proofErr w:type="gramStart"/>
      <w:r w:rsidRPr="00D816FC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D816FC">
        <w:rPr>
          <w:rFonts w:ascii="Times New Roman" w:hAnsi="Times New Roman" w:cs="Times New Roman"/>
          <w:bCs/>
          <w:sz w:val="28"/>
          <w:szCs w:val="28"/>
        </w:rPr>
        <w:t>.</w:t>
      </w:r>
    </w:p>
    <w:sectPr w:rsidR="00D816FC" w:rsidRPr="00D816FC" w:rsidSect="00F96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B7D04"/>
    <w:multiLevelType w:val="hybridMultilevel"/>
    <w:tmpl w:val="AF9432D8"/>
    <w:lvl w:ilvl="0" w:tplc="E12E6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A6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EF3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EA89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3854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3AD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F011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642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D83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16FC"/>
    <w:rsid w:val="002E578C"/>
    <w:rsid w:val="00D816FC"/>
    <w:rsid w:val="00F9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2B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6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34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8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7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73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528</Words>
  <Characters>3014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2022-09-07T02:52:00Z</dcterms:created>
  <dcterms:modified xsi:type="dcterms:W3CDTF">2022-09-07T02:55:00Z</dcterms:modified>
</cp:coreProperties>
</file>