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commentsExtended.xml" ContentType="application/vnd.openxmlformats-officedocument.wordprocessingml.commentsExtended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33E" w:rsidRPr="008F488F" w:rsidRDefault="0047033E" w:rsidP="00573906">
      <w:pPr>
        <w:spacing w:line="240" w:lineRule="auto"/>
        <w:jc w:val="center"/>
        <w:rPr>
          <w:b/>
          <w:sz w:val="24"/>
          <w:szCs w:val="24"/>
        </w:rPr>
      </w:pPr>
    </w:p>
    <w:p w:rsidR="0047033E" w:rsidRDefault="0047033E" w:rsidP="00573906">
      <w:pPr>
        <w:spacing w:line="240" w:lineRule="auto"/>
        <w:jc w:val="center"/>
        <w:outlineLvl w:val="0"/>
        <w:rPr>
          <w:sz w:val="24"/>
          <w:szCs w:val="24"/>
        </w:rPr>
      </w:pPr>
      <w:r w:rsidRPr="008F488F">
        <w:rPr>
          <w:sz w:val="24"/>
          <w:szCs w:val="24"/>
        </w:rPr>
        <w:t xml:space="preserve">План мероприятий по реализации </w:t>
      </w:r>
      <w:r w:rsidR="00CE17B3">
        <w:rPr>
          <w:sz w:val="24"/>
          <w:szCs w:val="24"/>
        </w:rPr>
        <w:t>регионального</w:t>
      </w:r>
      <w:r w:rsidRPr="008F488F">
        <w:rPr>
          <w:sz w:val="24"/>
          <w:szCs w:val="24"/>
        </w:rPr>
        <w:t xml:space="preserve"> проекта</w:t>
      </w:r>
      <w:r w:rsidR="00784805">
        <w:rPr>
          <w:sz w:val="24"/>
          <w:szCs w:val="24"/>
        </w:rPr>
        <w:t xml:space="preserve"> «Успех каждого ребенка»</w:t>
      </w:r>
    </w:p>
    <w:p w:rsidR="002873DF" w:rsidRDefault="002873DF" w:rsidP="00573906">
      <w:pPr>
        <w:spacing w:line="240" w:lineRule="auto"/>
        <w:jc w:val="center"/>
        <w:outlineLvl w:val="0"/>
        <w:rPr>
          <w:sz w:val="24"/>
          <w:szCs w:val="24"/>
        </w:rPr>
      </w:pPr>
    </w:p>
    <w:p w:rsidR="002873DF" w:rsidRDefault="002873DF" w:rsidP="002873DF">
      <w:pPr>
        <w:spacing w:line="240" w:lineRule="atLeast"/>
      </w:pPr>
    </w:p>
    <w:p w:rsidR="002873DF" w:rsidRDefault="002873DF" w:rsidP="002873D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162"/>
        <w:gridCol w:w="3934"/>
        <w:gridCol w:w="1454"/>
        <w:gridCol w:w="1333"/>
        <w:gridCol w:w="2358"/>
        <w:gridCol w:w="3281"/>
        <w:gridCol w:w="1266"/>
      </w:tblGrid>
      <w:tr w:rsidR="002873DF" w:rsidTr="00315A88">
        <w:trPr>
          <w:trHeight w:val="20"/>
          <w:tblHeader/>
        </w:trPr>
        <w:tc>
          <w:tcPr>
            <w:tcW w:w="1162" w:type="dxa"/>
            <w:vMerge w:val="restart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№</w:t>
            </w:r>
            <w:r>
              <w:rPr>
                <w:b/>
                <w:sz w:val="24"/>
              </w:rPr>
              <w:t xml:space="preserve"> </w:t>
            </w:r>
            <w:r>
              <w:rPr>
                <w:b/>
                <w:sz w:val="24"/>
              </w:rPr>
              <w:br/>
            </w:r>
            <w:r>
              <w:rPr>
                <w:sz w:val="24"/>
              </w:rPr>
              <w:t>п/п</w:t>
            </w:r>
          </w:p>
        </w:tc>
        <w:tc>
          <w:tcPr>
            <w:tcW w:w="3934" w:type="dxa"/>
            <w:vMerge w:val="restart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Наименование результата, мероприятия, контрольной точки</w:t>
            </w:r>
          </w:p>
        </w:tc>
        <w:tc>
          <w:tcPr>
            <w:tcW w:w="2787" w:type="dxa"/>
            <w:gridSpan w:val="2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Сроки реализации</w:t>
            </w:r>
          </w:p>
        </w:tc>
        <w:tc>
          <w:tcPr>
            <w:tcW w:w="2358" w:type="dxa"/>
            <w:vMerge w:val="restart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Ответственный исполнитель</w:t>
            </w:r>
          </w:p>
        </w:tc>
        <w:tc>
          <w:tcPr>
            <w:tcW w:w="3281" w:type="dxa"/>
            <w:vMerge w:val="restart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Вид документа и характеристика результата</w:t>
            </w:r>
          </w:p>
        </w:tc>
        <w:tc>
          <w:tcPr>
            <w:tcW w:w="1266" w:type="dxa"/>
            <w:vMerge w:val="restart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Уровень контроля</w:t>
            </w:r>
          </w:p>
        </w:tc>
      </w:tr>
      <w:tr w:rsidR="002873DF" w:rsidTr="00315A88">
        <w:trPr>
          <w:trHeight w:val="20"/>
          <w:tblHeader/>
        </w:trPr>
        <w:tc>
          <w:tcPr>
            <w:tcW w:w="1162" w:type="dxa"/>
            <w:vMerge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934" w:type="dxa"/>
            <w:vMerge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454" w:type="dxa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начало</w:t>
            </w:r>
          </w:p>
        </w:tc>
        <w:tc>
          <w:tcPr>
            <w:tcW w:w="1333" w:type="dxa"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окончание</w:t>
            </w:r>
          </w:p>
        </w:tc>
        <w:tc>
          <w:tcPr>
            <w:tcW w:w="2358" w:type="dxa"/>
            <w:vMerge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3281" w:type="dxa"/>
            <w:vMerge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</w:p>
        </w:tc>
        <w:tc>
          <w:tcPr>
            <w:tcW w:w="1266" w:type="dxa"/>
            <w:vMerge/>
            <w:vAlign w:val="center"/>
          </w:tcPr>
          <w:p w:rsidR="002873DF" w:rsidRDefault="002873DF" w:rsidP="002873DF">
            <w:pPr>
              <w:spacing w:line="240" w:lineRule="atLeast"/>
              <w:jc w:val="center"/>
              <w:rPr>
                <w:sz w:val="24"/>
              </w:rPr>
            </w:pPr>
          </w:p>
        </w:tc>
      </w:tr>
      <w:tr w:rsidR="002873DF" w:rsidTr="00315A88">
        <w:trPr>
          <w:trHeight w:val="20"/>
          <w:tblHeader/>
        </w:trPr>
        <w:tc>
          <w:tcPr>
            <w:tcW w:w="1162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3934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1454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1333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2358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3281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  <w:tc>
          <w:tcPr>
            <w:tcW w:w="1266" w:type="dxa"/>
          </w:tcPr>
          <w:p w:rsidR="002873DF" w:rsidRDefault="002873DF" w:rsidP="002873DF">
            <w:pPr>
              <w:spacing w:line="240" w:lineRule="atLeast"/>
              <w:rPr>
                <w:sz w:val="24"/>
              </w:rPr>
            </w:pPr>
          </w:p>
        </w:tc>
      </w:tr>
      <w:tr w:rsidR="002873DF" w:rsidTr="00315A88">
        <w:trPr>
          <w:trHeight w:val="20"/>
        </w:trPr>
        <w:tc>
          <w:tcPr>
            <w:tcW w:w="1162" w:type="dxa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3934" w:type="dxa"/>
          </w:tcPr>
          <w:p w:rsidR="002873DF" w:rsidRDefault="002873DF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Не менее чем 12,6 тыс. детей приняли участие в открытых онлайн-уроках, реализуемых с учетом опыта цикла открытых уроков </w:t>
            </w:r>
            <w:r w:rsidRPr="00A0118F">
              <w:rPr>
                <w:sz w:val="24"/>
              </w:rPr>
              <w:t>"Проектория",</w:t>
            </w:r>
            <w:r>
              <w:rPr>
                <w:i/>
                <w:sz w:val="24"/>
              </w:rPr>
              <w:t xml:space="preserve"> </w:t>
            </w:r>
            <w:r>
              <w:rPr>
                <w:sz w:val="24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454" w:type="dxa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2019 г.</w:t>
            </w:r>
          </w:p>
        </w:tc>
        <w:tc>
          <w:tcPr>
            <w:tcW w:w="1333" w:type="dxa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2873DF" w:rsidRDefault="00911C83" w:rsidP="00911C8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</w:t>
            </w:r>
            <w:r>
              <w:rPr>
                <w:bCs/>
                <w:sz w:val="24"/>
              </w:rPr>
              <w:t xml:space="preserve">об участии детей </w:t>
            </w:r>
            <w:r>
              <w:rPr>
                <w:sz w:val="24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>" и иных проектов. Участники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 и иных проектов, получили разнонообразную уникальную информацию о 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  <w:shd w:val="clear" w:color="auto" w:fill="auto"/>
          </w:tcPr>
          <w:p w:rsidR="002873DF" w:rsidRDefault="00911C83" w:rsidP="00911C8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="002873DF">
              <w:rPr>
                <w:sz w:val="24"/>
              </w:rPr>
              <w:t>.1.</w:t>
            </w:r>
          </w:p>
        </w:tc>
        <w:tc>
          <w:tcPr>
            <w:tcW w:w="3934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Разработка и утверждение плана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"Уроки настоящего" или иных аналогичных по возможностям, функциям и результатам проектов, </w:t>
            </w:r>
            <w:r>
              <w:rPr>
                <w:sz w:val="24"/>
              </w:rPr>
              <w:lastRenderedPageBreak/>
              <w:t xml:space="preserve">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i/>
                <w:sz w:val="24"/>
              </w:rPr>
              <w:br/>
            </w:r>
          </w:p>
        </w:tc>
        <w:tc>
          <w:tcPr>
            <w:tcW w:w="1454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февраля 2019 г.</w:t>
            </w:r>
          </w:p>
        </w:tc>
        <w:tc>
          <w:tcPr>
            <w:tcW w:w="1333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 г.</w:t>
            </w:r>
          </w:p>
        </w:tc>
        <w:tc>
          <w:tcPr>
            <w:tcW w:w="2358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Намжилова Ч.Д., специалист отдела общего и дошкольного образования</w:t>
            </w:r>
            <w:r w:rsidR="002873DF">
              <w:rPr>
                <w:sz w:val="24"/>
              </w:rPr>
              <w:br/>
            </w:r>
            <w:r w:rsidR="002873DF">
              <w:rPr>
                <w:sz w:val="24"/>
              </w:rPr>
              <w:br/>
            </w:r>
          </w:p>
        </w:tc>
        <w:tc>
          <w:tcPr>
            <w:tcW w:w="3281" w:type="dxa"/>
            <w:shd w:val="clear" w:color="auto" w:fill="auto"/>
          </w:tcPr>
          <w:p w:rsidR="00911C83" w:rsidRDefault="00911C83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Письма в РУО.</w:t>
            </w:r>
          </w:p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План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"Уроки настоящего" или иных </w:t>
            </w:r>
            <w:r>
              <w:rPr>
                <w:sz w:val="24"/>
              </w:rPr>
              <w:lastRenderedPageBreak/>
              <w:t xml:space="preserve">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</w:rPr>
              <w:t>раннюю профориентацию,</w:t>
            </w:r>
            <w:r>
              <w:rPr>
                <w:sz w:val="24"/>
              </w:rPr>
              <w:t xml:space="preserve"> позволит всем образовательным организациям запланировать участие их обучающихся в соответствующих мероприятиях, а также провести предварительный комплекс мероприятий, позволяющих обучающимся стать активными участниками проекта в целом</w:t>
            </w:r>
          </w:p>
        </w:tc>
        <w:tc>
          <w:tcPr>
            <w:tcW w:w="1266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</w:t>
            </w:r>
            <w:r w:rsidR="002873DF">
              <w:rPr>
                <w:sz w:val="24"/>
              </w:rPr>
              <w:t>.1.2.</w:t>
            </w:r>
          </w:p>
        </w:tc>
        <w:tc>
          <w:tcPr>
            <w:tcW w:w="3934" w:type="dxa"/>
            <w:shd w:val="clear" w:color="auto" w:fill="auto"/>
          </w:tcPr>
          <w:p w:rsidR="002873DF" w:rsidRDefault="00911C83" w:rsidP="00911C8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 федеральном конкурсе</w:t>
            </w:r>
            <w:r w:rsidR="002873DF">
              <w:rPr>
                <w:sz w:val="24"/>
              </w:rPr>
              <w:t xml:space="preserve"> на лучшие открытые онлайн-уроки, направленные на </w:t>
            </w:r>
            <w:r w:rsidR="002873DF"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454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2019 г.</w:t>
            </w:r>
          </w:p>
        </w:tc>
        <w:tc>
          <w:tcPr>
            <w:tcW w:w="1333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октября 2019 г.</w:t>
            </w:r>
          </w:p>
        </w:tc>
        <w:tc>
          <w:tcPr>
            <w:tcW w:w="2358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федерального конкурса на лучшие открытые онлайн-уроки, направленные на </w:t>
            </w:r>
            <w:r>
              <w:rPr>
                <w:i/>
                <w:sz w:val="24"/>
              </w:rPr>
              <w:t xml:space="preserve">раннюю профориентацию. </w:t>
            </w:r>
            <w:r>
              <w:rPr>
                <w:sz w:val="24"/>
              </w:rPr>
              <w:t xml:space="preserve">Конкурс позволит выявить лучшие практики реализации открытых онлайн-уроков, 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sz w:val="24"/>
              </w:rPr>
              <w:t>, для их дальнейшего внедрения и тиражирования</w:t>
            </w:r>
          </w:p>
        </w:tc>
        <w:tc>
          <w:tcPr>
            <w:tcW w:w="1266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2873DF">
              <w:rPr>
                <w:sz w:val="24"/>
              </w:rPr>
              <w:t>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  <w:shd w:val="clear" w:color="auto" w:fill="auto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3934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</w:t>
            </w:r>
            <w:r w:rsidR="002873DF">
              <w:rPr>
                <w:sz w:val="24"/>
              </w:rPr>
              <w:t xml:space="preserve"> открытых онлайн-</w:t>
            </w:r>
            <w:r w:rsidR="002873DF">
              <w:rPr>
                <w:sz w:val="24"/>
              </w:rPr>
              <w:lastRenderedPageBreak/>
              <w:t>уроков, реализуемых с учетом опыта цикла открытых уроков "</w:t>
            </w:r>
            <w:r w:rsidR="002873DF">
              <w:rPr>
                <w:i/>
                <w:sz w:val="24"/>
              </w:rPr>
              <w:t>Проектория</w:t>
            </w:r>
            <w:r w:rsidR="002873DF">
              <w:rPr>
                <w:sz w:val="24"/>
              </w:rPr>
              <w:t xml:space="preserve">", направленных на </w:t>
            </w:r>
            <w:r w:rsidR="002873DF"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454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1 апреля </w:t>
            </w:r>
            <w:r>
              <w:rPr>
                <w:sz w:val="24"/>
              </w:rPr>
              <w:lastRenderedPageBreak/>
              <w:t>2019 г.</w:t>
            </w:r>
          </w:p>
        </w:tc>
        <w:tc>
          <w:tcPr>
            <w:tcW w:w="1333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31 декабря </w:t>
            </w:r>
            <w:r>
              <w:rPr>
                <w:sz w:val="24"/>
              </w:rPr>
              <w:lastRenderedPageBreak/>
              <w:t>2019 г.</w:t>
            </w:r>
          </w:p>
        </w:tc>
        <w:tc>
          <w:tcPr>
            <w:tcW w:w="2358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Намжилова Ч.Д., </w:t>
            </w:r>
            <w:r>
              <w:rPr>
                <w:sz w:val="24"/>
              </w:rPr>
              <w:lastRenderedPageBreak/>
              <w:t>специалист отдела общего и дошкольного образования</w:t>
            </w:r>
          </w:p>
        </w:tc>
        <w:tc>
          <w:tcPr>
            <w:tcW w:w="3281" w:type="dxa"/>
            <w:shd w:val="clear" w:color="auto" w:fill="auto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информационно-</w:t>
            </w:r>
            <w:r>
              <w:rPr>
                <w:sz w:val="24"/>
              </w:rPr>
              <w:lastRenderedPageBreak/>
              <w:t>аналитический отчет о проведении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266" w:type="dxa"/>
            <w:shd w:val="clear" w:color="auto" w:fill="auto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</w:t>
            </w:r>
            <w:r w:rsidR="002873DF">
              <w:rPr>
                <w:sz w:val="24"/>
              </w:rPr>
              <w:t>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2.1.</w:t>
            </w:r>
          </w:p>
        </w:tc>
        <w:tc>
          <w:tcPr>
            <w:tcW w:w="3934" w:type="dxa"/>
          </w:tcPr>
          <w:p w:rsidR="002873DF" w:rsidRDefault="00911C83" w:rsidP="00911C83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12,6 тыс</w:t>
            </w:r>
            <w:r w:rsidR="002873DF">
              <w:rPr>
                <w:sz w:val="24"/>
              </w:rPr>
              <w:t>. детей приняли участие в открытых онлайн-уроках, реализуемых с учетом опыта цикла открытых уроков "</w:t>
            </w:r>
            <w:r w:rsidR="002873DF">
              <w:rPr>
                <w:i/>
                <w:sz w:val="24"/>
              </w:rPr>
              <w:t>Проектория</w:t>
            </w:r>
            <w:r w:rsidR="002873DF">
              <w:rPr>
                <w:sz w:val="24"/>
              </w:rPr>
              <w:t xml:space="preserve">", направленных на </w:t>
            </w:r>
            <w:r w:rsidR="002873DF">
              <w:rPr>
                <w:i/>
                <w:sz w:val="24"/>
              </w:rPr>
              <w:t>раннюю профориентацию</w:t>
            </w:r>
            <w:r w:rsidR="002873DF"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2873DF" w:rsidRDefault="00911C83" w:rsidP="00911C8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</w:t>
            </w:r>
            <w:r>
              <w:rPr>
                <w:bCs/>
                <w:sz w:val="24"/>
              </w:rPr>
              <w:t xml:space="preserve">об участии детей </w:t>
            </w:r>
            <w:r>
              <w:rPr>
                <w:sz w:val="24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>"</w:t>
            </w:r>
          </w:p>
        </w:tc>
        <w:tc>
          <w:tcPr>
            <w:tcW w:w="1266" w:type="dxa"/>
          </w:tcPr>
          <w:p w:rsidR="002873DF" w:rsidRDefault="00911C8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  <w:shd w:val="clear" w:color="auto" w:fill="FFFFFF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 w:rsidR="002873DF">
              <w:rPr>
                <w:sz w:val="24"/>
              </w:rPr>
              <w:t>.</w:t>
            </w:r>
          </w:p>
        </w:tc>
        <w:tc>
          <w:tcPr>
            <w:tcW w:w="3934" w:type="dxa"/>
            <w:shd w:val="clear" w:color="auto" w:fill="FFFFFF"/>
          </w:tcPr>
          <w:p w:rsidR="002873DF" w:rsidRDefault="002873DF" w:rsidP="00911C8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</w:t>
            </w:r>
            <w:r w:rsidR="00911C83">
              <w:rPr>
                <w:sz w:val="24"/>
              </w:rPr>
              <w:t>4,0</w:t>
            </w:r>
            <w:r>
              <w:rPr>
                <w:sz w:val="24"/>
              </w:rPr>
              <w:t xml:space="preserve"> тыс. детей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  <w:shd w:val="clear" w:color="auto" w:fill="FFFFFF"/>
          </w:tcPr>
          <w:p w:rsidR="002873DF" w:rsidRDefault="002873DF" w:rsidP="0014053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 w:rsidR="00140533">
              <w:rPr>
                <w:sz w:val="24"/>
              </w:rPr>
              <w:t>марта</w:t>
            </w:r>
            <w:r>
              <w:rPr>
                <w:sz w:val="24"/>
              </w:rPr>
              <w:t xml:space="preserve"> 201</w:t>
            </w:r>
            <w:r w:rsidR="00140533">
              <w:rPr>
                <w:sz w:val="24"/>
              </w:rPr>
              <w:t>9</w:t>
            </w:r>
            <w:r>
              <w:rPr>
                <w:sz w:val="24"/>
              </w:rPr>
              <w:t xml:space="preserve"> г</w:t>
            </w:r>
          </w:p>
        </w:tc>
        <w:tc>
          <w:tcPr>
            <w:tcW w:w="1333" w:type="dxa"/>
            <w:shd w:val="clear" w:color="auto" w:fill="FFFFFF"/>
          </w:tcPr>
          <w:p w:rsidR="002873DF" w:rsidRDefault="002873DF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  <w:shd w:val="clear" w:color="auto" w:fill="FFFFFF"/>
          </w:tcPr>
          <w:p w:rsidR="002873DF" w:rsidRDefault="00911C83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  <w:shd w:val="clear" w:color="auto" w:fill="FFFFFF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реализации мероприятий по </w:t>
            </w:r>
            <w:r>
              <w:rPr>
                <w:bCs/>
                <w:sz w:val="24"/>
              </w:rPr>
              <w:t xml:space="preserve">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 xml:space="preserve">"Билет в будущее". Участники проекта "Билет в будущее" прошли профессиональные пробы в целях самоопределения на </w:t>
            </w:r>
            <w:r>
              <w:rPr>
                <w:sz w:val="24"/>
              </w:rPr>
              <w:lastRenderedPageBreak/>
              <w:t>основе результатов мониторинга их интересов и способностей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  <w:shd w:val="clear" w:color="auto" w:fill="FFFFFF"/>
          </w:tcPr>
          <w:p w:rsidR="002873DF" w:rsidRDefault="00535164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  <w:shd w:val="clear" w:color="auto" w:fill="FFFFFF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3.1.</w:t>
            </w:r>
          </w:p>
        </w:tc>
        <w:tc>
          <w:tcPr>
            <w:tcW w:w="3934" w:type="dxa"/>
            <w:shd w:val="clear" w:color="auto" w:fill="FFFFFF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Разработка и утверждение плана реализации проекта "Билет в будущее"</w:t>
            </w:r>
          </w:p>
        </w:tc>
        <w:tc>
          <w:tcPr>
            <w:tcW w:w="1454" w:type="dxa"/>
            <w:shd w:val="clear" w:color="auto" w:fill="FFFFFF"/>
          </w:tcPr>
          <w:p w:rsidR="002873DF" w:rsidRDefault="002873DF" w:rsidP="0014053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</w:t>
            </w:r>
            <w:r w:rsidR="00140533">
              <w:rPr>
                <w:sz w:val="24"/>
              </w:rPr>
              <w:t>марта 2019</w:t>
            </w:r>
            <w:r>
              <w:rPr>
                <w:sz w:val="24"/>
              </w:rPr>
              <w:t xml:space="preserve"> г</w:t>
            </w:r>
          </w:p>
        </w:tc>
        <w:tc>
          <w:tcPr>
            <w:tcW w:w="1333" w:type="dxa"/>
            <w:shd w:val="clear" w:color="auto" w:fill="FFFFFF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</w:t>
            </w:r>
            <w:r w:rsidR="002873DF">
              <w:rPr>
                <w:sz w:val="24"/>
              </w:rPr>
              <w:t xml:space="preserve"> 2019 г.</w:t>
            </w:r>
          </w:p>
        </w:tc>
        <w:tc>
          <w:tcPr>
            <w:tcW w:w="2358" w:type="dxa"/>
            <w:shd w:val="clear" w:color="auto" w:fill="FFFFFF"/>
          </w:tcPr>
          <w:p w:rsidR="002873DF" w:rsidRDefault="00535164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 w:rsidR="002873DF"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  <w:shd w:val="clear" w:color="auto" w:fill="FFFFFF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Определены основные результаты и перспективы проекта "Билет в будущее"</w:t>
            </w:r>
          </w:p>
        </w:tc>
        <w:tc>
          <w:tcPr>
            <w:tcW w:w="1266" w:type="dxa"/>
            <w:shd w:val="clear" w:color="auto" w:fill="FFFFFF"/>
          </w:tcPr>
          <w:p w:rsidR="002873DF" w:rsidRDefault="00535164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</w:t>
            </w:r>
            <w:r w:rsidR="002873DF">
              <w:rPr>
                <w:sz w:val="24"/>
              </w:rPr>
              <w:t>П</w:t>
            </w:r>
          </w:p>
        </w:tc>
      </w:tr>
      <w:tr w:rsidR="002873DF" w:rsidTr="00315A88">
        <w:trPr>
          <w:trHeight w:val="20"/>
        </w:trPr>
        <w:tc>
          <w:tcPr>
            <w:tcW w:w="1162" w:type="dxa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3.2</w:t>
            </w:r>
          </w:p>
        </w:tc>
        <w:tc>
          <w:tcPr>
            <w:tcW w:w="3934" w:type="dxa"/>
          </w:tcPr>
          <w:p w:rsidR="002873DF" w:rsidRDefault="00140533" w:rsidP="0014053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тестирования </w:t>
            </w:r>
            <w:r w:rsidR="002873DF"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 w:rsidR="002873DF">
              <w:rPr>
                <w:sz w:val="24"/>
              </w:rPr>
              <w:t>"Билет в будущее"</w:t>
            </w:r>
            <w:r w:rsidR="002873DF"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2873DF" w:rsidRDefault="00140533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 г.</w:t>
            </w:r>
          </w:p>
        </w:tc>
        <w:tc>
          <w:tcPr>
            <w:tcW w:w="1333" w:type="dxa"/>
          </w:tcPr>
          <w:p w:rsidR="002873DF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сентября</w:t>
            </w:r>
            <w:r w:rsidR="002873DF">
              <w:rPr>
                <w:sz w:val="24"/>
              </w:rPr>
              <w:t xml:space="preserve"> 2019 г.</w:t>
            </w:r>
          </w:p>
        </w:tc>
        <w:tc>
          <w:tcPr>
            <w:tcW w:w="2358" w:type="dxa"/>
          </w:tcPr>
          <w:p w:rsidR="002873DF" w:rsidRDefault="00535164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2873DF" w:rsidRDefault="002873DF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реализации мероприятий по предоставлению учащимся 6 - 11 классов общеобразовательных организаций </w:t>
            </w:r>
            <w:r>
              <w:rPr>
                <w:bCs/>
                <w:sz w:val="24"/>
              </w:rPr>
              <w:t xml:space="preserve">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2873DF" w:rsidRDefault="00535164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7562D7" w:rsidTr="00315A88">
        <w:trPr>
          <w:trHeight w:val="20"/>
        </w:trPr>
        <w:tc>
          <w:tcPr>
            <w:tcW w:w="1162" w:type="dxa"/>
          </w:tcPr>
          <w:p w:rsidR="007562D7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3.4.</w:t>
            </w:r>
          </w:p>
        </w:tc>
        <w:tc>
          <w:tcPr>
            <w:tcW w:w="3934" w:type="dxa"/>
          </w:tcPr>
          <w:p w:rsidR="007562D7" w:rsidRDefault="007562D7" w:rsidP="007562D7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профессиональных проб </w:t>
            </w:r>
            <w:r>
              <w:rPr>
                <w:bCs/>
                <w:sz w:val="24"/>
              </w:rPr>
              <w:t xml:space="preserve">в соответствии с выбранными профессиональными </w:t>
            </w:r>
            <w:r>
              <w:rPr>
                <w:bCs/>
                <w:sz w:val="24"/>
              </w:rPr>
              <w:lastRenderedPageBreak/>
              <w:t xml:space="preserve">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7562D7" w:rsidRDefault="007562D7" w:rsidP="007562D7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сентября 2019 г.</w:t>
            </w:r>
          </w:p>
        </w:tc>
        <w:tc>
          <w:tcPr>
            <w:tcW w:w="1333" w:type="dxa"/>
          </w:tcPr>
          <w:p w:rsidR="007562D7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7562D7" w:rsidRDefault="007562D7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Бальчинова Б.В., специалист отдела воспитания и </w:t>
            </w:r>
            <w:r>
              <w:rPr>
                <w:sz w:val="24"/>
              </w:rPr>
              <w:lastRenderedPageBreak/>
              <w:t>дополнительного образования</w:t>
            </w:r>
          </w:p>
        </w:tc>
        <w:tc>
          <w:tcPr>
            <w:tcW w:w="3281" w:type="dxa"/>
          </w:tcPr>
          <w:p w:rsidR="007562D7" w:rsidRDefault="007562D7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 реализации мероприятий по </w:t>
            </w:r>
            <w:r>
              <w:rPr>
                <w:sz w:val="24"/>
              </w:rPr>
              <w:lastRenderedPageBreak/>
              <w:t xml:space="preserve">предоставлению учащимся 6 - 11 классов общеобразовательных организаций </w:t>
            </w:r>
            <w:r>
              <w:rPr>
                <w:bCs/>
                <w:sz w:val="24"/>
              </w:rPr>
              <w:t xml:space="preserve">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7562D7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7562D7" w:rsidTr="00315A88">
        <w:trPr>
          <w:trHeight w:val="20"/>
        </w:trPr>
        <w:tc>
          <w:tcPr>
            <w:tcW w:w="1162" w:type="dxa"/>
          </w:tcPr>
          <w:p w:rsidR="007562D7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4.</w:t>
            </w:r>
          </w:p>
        </w:tc>
        <w:tc>
          <w:tcPr>
            <w:tcW w:w="3934" w:type="dxa"/>
          </w:tcPr>
          <w:p w:rsidR="007562D7" w:rsidRPr="00A773A6" w:rsidRDefault="007562D7" w:rsidP="00535164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 xml:space="preserve">Для 3 тыс. детей не менее чем в 12 общеобразовательных организаций, расположенных в сельской местности, обновлена материально-техническая база для занятий физической культурой и спортом </w:t>
            </w:r>
            <w:r w:rsidRPr="00A773A6"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1 января 2019 г.</w:t>
            </w:r>
          </w:p>
        </w:tc>
        <w:tc>
          <w:tcPr>
            <w:tcW w:w="1333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7562D7" w:rsidRPr="00A773A6" w:rsidRDefault="007562D7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7562D7" w:rsidRPr="00A773A6" w:rsidRDefault="007562D7" w:rsidP="00535164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в общеобразовательных организаций, расположенных в сельской местности.</w:t>
            </w:r>
            <w:r w:rsidRPr="00A773A6">
              <w:rPr>
                <w:sz w:val="24"/>
              </w:rPr>
              <w:br/>
              <w:t>Для не менее чем 3 тыс. детей, проживающих в сельской местности, созданы современные условия для занятий физической культурой и спортом</w:t>
            </w:r>
          </w:p>
        </w:tc>
        <w:tc>
          <w:tcPr>
            <w:tcW w:w="1266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7562D7" w:rsidTr="00315A88">
        <w:trPr>
          <w:trHeight w:val="20"/>
        </w:trPr>
        <w:tc>
          <w:tcPr>
            <w:tcW w:w="1162" w:type="dxa"/>
            <w:hideMark/>
          </w:tcPr>
          <w:p w:rsidR="007562D7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4.1.</w:t>
            </w:r>
          </w:p>
        </w:tc>
        <w:tc>
          <w:tcPr>
            <w:tcW w:w="3934" w:type="dxa"/>
          </w:tcPr>
          <w:p w:rsidR="007562D7" w:rsidRPr="00A773A6" w:rsidRDefault="007562D7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 xml:space="preserve">Заключение соглашений с </w:t>
            </w:r>
            <w:r w:rsidRPr="00A773A6">
              <w:rPr>
                <w:sz w:val="24"/>
              </w:rPr>
              <w:lastRenderedPageBreak/>
              <w:t>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lastRenderedPageBreak/>
              <w:t xml:space="preserve">1 января </w:t>
            </w:r>
            <w:r w:rsidRPr="00A773A6">
              <w:rPr>
                <w:sz w:val="24"/>
              </w:rPr>
              <w:lastRenderedPageBreak/>
              <w:t>2019 г.</w:t>
            </w:r>
          </w:p>
        </w:tc>
        <w:tc>
          <w:tcPr>
            <w:tcW w:w="1333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lastRenderedPageBreak/>
              <w:t xml:space="preserve">31 декабря </w:t>
            </w:r>
            <w:r w:rsidRPr="00A773A6">
              <w:rPr>
                <w:sz w:val="24"/>
              </w:rPr>
              <w:lastRenderedPageBreak/>
              <w:t>2019 г.</w:t>
            </w:r>
          </w:p>
        </w:tc>
        <w:tc>
          <w:tcPr>
            <w:tcW w:w="2358" w:type="dxa"/>
          </w:tcPr>
          <w:p w:rsidR="007562D7" w:rsidRPr="00A773A6" w:rsidRDefault="007562D7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lastRenderedPageBreak/>
              <w:t xml:space="preserve">Б.Б. Жалсанов, </w:t>
            </w:r>
            <w:r w:rsidRPr="00A773A6">
              <w:rPr>
                <w:sz w:val="24"/>
              </w:rPr>
              <w:lastRenderedPageBreak/>
              <w:t>министр образования и науки РБ</w:t>
            </w:r>
            <w:r w:rsidRPr="00A773A6">
              <w:rPr>
                <w:sz w:val="24"/>
              </w:rPr>
              <w:br/>
            </w:r>
            <w:r w:rsidRPr="00A773A6">
              <w:rPr>
                <w:sz w:val="24"/>
              </w:rPr>
              <w:br/>
            </w:r>
            <w:r w:rsidRPr="00A773A6"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7562D7" w:rsidRPr="00A773A6" w:rsidRDefault="007562D7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bCs/>
                <w:sz w:val="24"/>
              </w:rPr>
              <w:lastRenderedPageBreak/>
              <w:t xml:space="preserve">соглашения </w:t>
            </w:r>
            <w:r w:rsidRPr="00A773A6">
              <w:rPr>
                <w:sz w:val="24"/>
              </w:rPr>
              <w:t xml:space="preserve">с </w:t>
            </w:r>
            <w:r w:rsidRPr="00A773A6">
              <w:rPr>
                <w:sz w:val="24"/>
              </w:rPr>
              <w:lastRenderedPageBreak/>
              <w:t>Министерством просвещения РФ о предоставлении субсидии из федерального бюджета</w:t>
            </w:r>
          </w:p>
        </w:tc>
        <w:tc>
          <w:tcPr>
            <w:tcW w:w="1266" w:type="dxa"/>
          </w:tcPr>
          <w:p w:rsidR="007562D7" w:rsidRPr="00A773A6" w:rsidRDefault="007562D7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4.2.</w:t>
            </w:r>
          </w:p>
        </w:tc>
        <w:tc>
          <w:tcPr>
            <w:tcW w:w="3934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Подготовка и согласование НПА о предоставлении субсидии муниципальным образованиям на проведение капитального ремонта спортивных залов</w:t>
            </w:r>
          </w:p>
        </w:tc>
        <w:tc>
          <w:tcPr>
            <w:tcW w:w="1454" w:type="dxa"/>
          </w:tcPr>
          <w:p w:rsidR="00A773A6" w:rsidRPr="00A773A6" w:rsidRDefault="00A773A6" w:rsidP="00A773A6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 xml:space="preserve">1 </w:t>
            </w:r>
            <w:r>
              <w:rPr>
                <w:sz w:val="24"/>
              </w:rPr>
              <w:t>февраля</w:t>
            </w:r>
            <w:r w:rsidRPr="00A773A6">
              <w:rPr>
                <w:sz w:val="24"/>
              </w:rPr>
              <w:t xml:space="preserve"> 2019 г.</w:t>
            </w:r>
          </w:p>
        </w:tc>
        <w:tc>
          <w:tcPr>
            <w:tcW w:w="1333" w:type="dxa"/>
          </w:tcPr>
          <w:p w:rsidR="00A773A6" w:rsidRPr="00A773A6" w:rsidRDefault="00A773A6" w:rsidP="00A773A6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 w:rsidRPr="00A773A6">
              <w:rPr>
                <w:sz w:val="24"/>
              </w:rPr>
              <w:t xml:space="preserve"> </w:t>
            </w:r>
            <w:r>
              <w:rPr>
                <w:sz w:val="24"/>
              </w:rPr>
              <w:t>апреля</w:t>
            </w:r>
            <w:r w:rsidRPr="00A773A6">
              <w:rPr>
                <w:sz w:val="24"/>
              </w:rPr>
              <w:t xml:space="preserve"> 2019 г.</w:t>
            </w:r>
          </w:p>
        </w:tc>
        <w:tc>
          <w:tcPr>
            <w:tcW w:w="2358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color w:val="000000"/>
                <w:sz w:val="24"/>
                <w:szCs w:val="24"/>
              </w:rPr>
              <w:t>Битухеев Э. Н. Главный специалист-эксперт</w:t>
            </w:r>
            <w:r w:rsidRPr="00A773A6"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Pr="00A773A6" w:rsidRDefault="00A773A6" w:rsidP="005F7C07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Постановление правительства РБ о предоставлении субсидии</w:t>
            </w:r>
          </w:p>
        </w:tc>
        <w:tc>
          <w:tcPr>
            <w:tcW w:w="1266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3934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>Заключение соглашений с муниципальными образованиями на предоставлений субсидий на проведение капитального ремонта в образовательных организациях</w:t>
            </w:r>
          </w:p>
        </w:tc>
        <w:tc>
          <w:tcPr>
            <w:tcW w:w="1454" w:type="dxa"/>
          </w:tcPr>
          <w:p w:rsidR="00A773A6" w:rsidRPr="00A773A6" w:rsidRDefault="00A773A6" w:rsidP="00A773A6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 xml:space="preserve">1 </w:t>
            </w:r>
            <w:r>
              <w:rPr>
                <w:sz w:val="24"/>
              </w:rPr>
              <w:t xml:space="preserve">апреля </w:t>
            </w:r>
            <w:r w:rsidRPr="00A773A6">
              <w:rPr>
                <w:sz w:val="24"/>
              </w:rPr>
              <w:t>2019 г.</w:t>
            </w:r>
          </w:p>
        </w:tc>
        <w:tc>
          <w:tcPr>
            <w:tcW w:w="1333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мая</w:t>
            </w:r>
            <w:r w:rsidRPr="00A773A6">
              <w:rPr>
                <w:sz w:val="24"/>
              </w:rPr>
              <w:t xml:space="preserve"> 2019 г.</w:t>
            </w:r>
          </w:p>
        </w:tc>
        <w:tc>
          <w:tcPr>
            <w:tcW w:w="2358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 w:rsidRPr="00A773A6">
              <w:rPr>
                <w:sz w:val="24"/>
              </w:rPr>
              <w:t>Б.Б. Жалсанов, министр образования и науки РБ</w:t>
            </w:r>
            <w:r w:rsidRPr="00A773A6">
              <w:rPr>
                <w:sz w:val="24"/>
              </w:rPr>
              <w:br/>
            </w:r>
            <w:r w:rsidRPr="00A773A6">
              <w:rPr>
                <w:sz w:val="24"/>
              </w:rPr>
              <w:br/>
            </w:r>
            <w:r w:rsidRPr="00A773A6"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Pr="00A773A6" w:rsidRDefault="00A773A6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bCs/>
                <w:sz w:val="24"/>
              </w:rPr>
              <w:t xml:space="preserve">соглашения </w:t>
            </w:r>
            <w:r w:rsidRPr="00A773A6">
              <w:rPr>
                <w:sz w:val="24"/>
              </w:rPr>
              <w:t>с Министерством просвещения РФ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3934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капитального ремонта в спортивных залах в муниципальных образованиях республики</w:t>
            </w:r>
          </w:p>
        </w:tc>
        <w:tc>
          <w:tcPr>
            <w:tcW w:w="1454" w:type="dxa"/>
          </w:tcPr>
          <w:p w:rsidR="00A773A6" w:rsidRPr="00A773A6" w:rsidRDefault="00A773A6" w:rsidP="00A773A6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 xml:space="preserve">1 </w:t>
            </w:r>
            <w:r>
              <w:rPr>
                <w:sz w:val="24"/>
              </w:rPr>
              <w:t>мая</w:t>
            </w:r>
            <w:r w:rsidRPr="00A773A6">
              <w:rPr>
                <w:sz w:val="24"/>
              </w:rPr>
              <w:t xml:space="preserve"> 2019 г.</w:t>
            </w:r>
          </w:p>
        </w:tc>
        <w:tc>
          <w:tcPr>
            <w:tcW w:w="1333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сентября</w:t>
            </w:r>
            <w:r w:rsidRPr="00A773A6">
              <w:rPr>
                <w:sz w:val="24"/>
              </w:rPr>
              <w:t xml:space="preserve"> 2019 г.</w:t>
            </w:r>
          </w:p>
        </w:tc>
        <w:tc>
          <w:tcPr>
            <w:tcW w:w="2358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sz w:val="24"/>
              </w:rPr>
              <w:t>Начальники районных управлений образования, директора образовательных организаций</w:t>
            </w:r>
            <w:r w:rsidRPr="00A773A6"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Pr="00A773A6" w:rsidRDefault="00A773A6" w:rsidP="005F7C07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lastRenderedPageBreak/>
              <w:t>Заключений договоров на проведение строительно-монтажных работ</w:t>
            </w:r>
          </w:p>
        </w:tc>
        <w:tc>
          <w:tcPr>
            <w:tcW w:w="1266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4.2</w:t>
            </w:r>
          </w:p>
        </w:tc>
        <w:tc>
          <w:tcPr>
            <w:tcW w:w="3934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>Проведение мониторинга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1 января 2019 г.</w:t>
            </w:r>
          </w:p>
        </w:tc>
        <w:tc>
          <w:tcPr>
            <w:tcW w:w="1333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color w:val="000000"/>
                <w:sz w:val="24"/>
                <w:szCs w:val="24"/>
              </w:rPr>
              <w:t>Битухеев Э. Н. Главный специалист-эксперт</w:t>
            </w:r>
          </w:p>
        </w:tc>
        <w:tc>
          <w:tcPr>
            <w:tcW w:w="3281" w:type="dxa"/>
          </w:tcPr>
          <w:p w:rsidR="00A773A6" w:rsidRPr="00A773A6" w:rsidRDefault="00A773A6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не менее 12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4.3.</w:t>
            </w:r>
          </w:p>
        </w:tc>
        <w:tc>
          <w:tcPr>
            <w:tcW w:w="3934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bCs/>
                <w:sz w:val="24"/>
              </w:rPr>
              <w:t xml:space="preserve">Направление заявки в Министерство просвещения Российской Федерации на участие в отборе на предоставление </w:t>
            </w:r>
            <w:r w:rsidRPr="00A773A6">
              <w:rPr>
                <w:sz w:val="24"/>
              </w:rPr>
              <w:t>субсидий из федерального бюджета бюджетам субъектов Российской Федерации на обеспечение мероприятий по обновлению материально-т</w:t>
            </w:r>
            <w:bookmarkStart w:id="0" w:name="_GoBack"/>
            <w:bookmarkEnd w:id="0"/>
            <w:r w:rsidRPr="00A773A6">
              <w:rPr>
                <w:sz w:val="24"/>
              </w:rPr>
              <w:t>ехнической базы для занятий физической культурой и спортом в общеобразовательных организациях, расположенных в сельской местности на 2020 год</w:t>
            </w:r>
          </w:p>
        </w:tc>
        <w:tc>
          <w:tcPr>
            <w:tcW w:w="1454" w:type="dxa"/>
          </w:tcPr>
          <w:p w:rsidR="00A773A6" w:rsidRPr="00A773A6" w:rsidRDefault="00A773A6" w:rsidP="00140533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1 октября 2019 г.</w:t>
            </w:r>
          </w:p>
        </w:tc>
        <w:tc>
          <w:tcPr>
            <w:tcW w:w="1333" w:type="dxa"/>
          </w:tcPr>
          <w:p w:rsidR="00A773A6" w:rsidRPr="00A773A6" w:rsidRDefault="00A773A6" w:rsidP="00140533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31 октября  2019 г.</w:t>
            </w:r>
          </w:p>
        </w:tc>
        <w:tc>
          <w:tcPr>
            <w:tcW w:w="2358" w:type="dxa"/>
          </w:tcPr>
          <w:p w:rsidR="00A773A6" w:rsidRPr="00A773A6" w:rsidRDefault="00A773A6" w:rsidP="002873DF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 w:rsidRPr="00A773A6"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Pr="00A773A6" w:rsidRDefault="00A773A6" w:rsidP="005F7C07">
            <w:pPr>
              <w:spacing w:after="120" w:line="240" w:lineRule="atLeast"/>
              <w:jc w:val="left"/>
              <w:rPr>
                <w:sz w:val="24"/>
              </w:rPr>
            </w:pPr>
            <w:r w:rsidRPr="00A773A6">
              <w:rPr>
                <w:sz w:val="24"/>
              </w:rPr>
              <w:t>Заявка Республики Бурятия в Минпросвещения России в установленном порядке на предоставление субсидии из федерального бюджета</w:t>
            </w:r>
          </w:p>
        </w:tc>
        <w:tc>
          <w:tcPr>
            <w:tcW w:w="1266" w:type="dxa"/>
          </w:tcPr>
          <w:p w:rsidR="00A773A6" w:rsidRP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A773A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34% детей с ограниченными возможностями здоровья осваивают дополнительные общеобразовательные программы, </w:t>
            </w:r>
            <w:r>
              <w:rPr>
                <w:bCs/>
                <w:sz w:val="24"/>
              </w:rPr>
              <w:lastRenderedPageBreak/>
              <w:t xml:space="preserve">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14053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освоении не менее </w:t>
            </w:r>
            <w:r>
              <w:rPr>
                <w:bCs/>
                <w:sz w:val="24"/>
              </w:rPr>
              <w:t xml:space="preserve">34% детей с ограниченными возможностями здоровья </w:t>
            </w:r>
            <w:r>
              <w:rPr>
                <w:bCs/>
                <w:sz w:val="24"/>
              </w:rPr>
              <w:lastRenderedPageBreak/>
              <w:t xml:space="preserve">дополнительных общеобразовательных программ, в том числе с использованием </w:t>
            </w:r>
            <w:r>
              <w:rPr>
                <w:bCs/>
                <w:i/>
                <w:sz w:val="24"/>
              </w:rPr>
              <w:t xml:space="preserve">дистанционных технологий. </w:t>
            </w:r>
            <w:r>
              <w:rPr>
                <w:bCs/>
                <w:sz w:val="24"/>
              </w:rPr>
              <w:t xml:space="preserve">Дети с ограниченными возможностями здоровья осваивают дополнительные общеобразовательные программы,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технологий,</w:t>
            </w:r>
            <w:r>
              <w:rPr>
                <w:bCs/>
                <w:sz w:val="24"/>
              </w:rPr>
              <w:t xml:space="preserve"> на современном уровне, позволяющем детям освоить передовые технологии, а также получить доступ к уникальным практикам развития гибких навыков и лучшему опыту области дополнительного образования детей всех направленностей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Выявление и распространение лучших практик реализации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  <w:r>
              <w:rPr>
                <w:bCs/>
                <w:i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14053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 xml:space="preserve">реализации дополнительных общеобразовательных программ для детей с ограниченными </w:t>
            </w:r>
            <w:r>
              <w:rPr>
                <w:bCs/>
                <w:sz w:val="24"/>
              </w:rPr>
              <w:lastRenderedPageBreak/>
              <w:t xml:space="preserve">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 xml:space="preserve">дистанционных технологий. </w:t>
            </w:r>
            <w:r>
              <w:rPr>
                <w:bCs/>
                <w:sz w:val="24"/>
              </w:rPr>
              <w:t>Сформирована открытая, доступная всем база данных с лучшими практиками реализации программ дополнительного образования детей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14053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 xml:space="preserve">дистанционных технологий. </w:t>
            </w:r>
            <w:r>
              <w:rPr>
                <w:bCs/>
                <w:sz w:val="24"/>
              </w:rPr>
              <w:t xml:space="preserve">По результатам мониторинга выявлены лучшие практики реализации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 xml:space="preserve">дистанционных технологий, </w:t>
            </w:r>
            <w:r>
              <w:rPr>
                <w:bCs/>
                <w:sz w:val="24"/>
              </w:rPr>
              <w:t xml:space="preserve">и внесены в открытую базу данных лучших практик, созданную в рамках </w:t>
            </w:r>
            <w:r>
              <w:rPr>
                <w:bCs/>
                <w:sz w:val="24"/>
              </w:rPr>
              <w:lastRenderedPageBreak/>
              <w:t>формирования цифровой образовательной среды</w:t>
            </w:r>
          </w:p>
        </w:tc>
        <w:tc>
          <w:tcPr>
            <w:tcW w:w="1266" w:type="dxa"/>
          </w:tcPr>
          <w:p w:rsidR="00A773A6" w:rsidRDefault="00A773A6" w:rsidP="00532268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</w:t>
            </w:r>
          </w:p>
        </w:tc>
        <w:tc>
          <w:tcPr>
            <w:tcW w:w="3934" w:type="dxa"/>
          </w:tcPr>
          <w:p w:rsidR="00A773A6" w:rsidRDefault="00A773A6" w:rsidP="00532268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 1 ключевой центр дополнительного образования детей, </w:t>
            </w:r>
            <w:r w:rsidRPr="002F0C40">
              <w:rPr>
                <w:sz w:val="24"/>
              </w:rPr>
              <w:t>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с охватом не менее 400 детей в год, и не менее 1 мобильных технопарков "Кванториум" (для детей, проживающих в сельской местности и малых городах)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октября 2018 г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Default="00A773A6" w:rsidP="00532268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81" w:type="dxa"/>
          </w:tcPr>
          <w:p w:rsidR="00A773A6" w:rsidRDefault="00A773A6" w:rsidP="00532268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ключевых центров дополнительного образования, </w:t>
            </w:r>
            <w:r w:rsidRPr="002F0C40">
              <w:rPr>
                <w:bCs/>
                <w:sz w:val="24"/>
              </w:rPr>
              <w:t>в том числе не менее 1 центра,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bCs/>
                <w:sz w:val="24"/>
              </w:rPr>
              <w:t xml:space="preserve"> </w:t>
            </w:r>
            <w:r w:rsidRPr="002F0C40">
              <w:rPr>
                <w:bCs/>
                <w:sz w:val="24"/>
              </w:rPr>
              <w:t>и не менее 1мобильного технопарка "Кванториум". Обучающиеся по дополнительным общеобразовательным</w:t>
            </w:r>
            <w:r>
              <w:rPr>
                <w:sz w:val="24"/>
              </w:rPr>
              <w:t xml:space="preserve"> программам получили доступ к кадровым и современным материально-техническим ресурсам организаций, осуществляющих образовательную деятельность по программам высшего образования, в рамках освоения программ дополнительного </w:t>
            </w:r>
            <w:r>
              <w:rPr>
                <w:sz w:val="24"/>
              </w:rPr>
              <w:lastRenderedPageBreak/>
              <w:t>образования детей, соответствующим приоритетным направлениям технологического развития Российской Федерации .</w:t>
            </w:r>
            <w:r>
              <w:rPr>
                <w:sz w:val="24"/>
              </w:rPr>
              <w:br/>
              <w:t>Обучающимся по общеобразовательным и дополнительным общеобразовательным программам, проживающие в сельской местности и малых городах, обеспечен доступ к высокотехнологичному оборудованию и передовым практикам реализации дополнительных общеобразовательных программ естественнонаучной и технической направленности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7.1.</w:t>
            </w:r>
          </w:p>
        </w:tc>
        <w:tc>
          <w:tcPr>
            <w:tcW w:w="3934" w:type="dxa"/>
          </w:tcPr>
          <w:p w:rsidR="00A773A6" w:rsidRDefault="00A773A6" w:rsidP="00532268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заявки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созданию </w:t>
            </w:r>
            <w:r w:rsidRPr="002F0C40">
              <w:rPr>
                <w:sz w:val="24"/>
              </w:rPr>
              <w:t xml:space="preserve">центров, реализующих дополнительные общеобразовательные программы, </w:t>
            </w:r>
            <w:r w:rsidRPr="002F0C40">
              <w:rPr>
                <w:sz w:val="24"/>
              </w:rPr>
              <w:lastRenderedPageBreak/>
              <w:t>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и созданию мобильных технопарков "Кванториум" (для детей,</w:t>
            </w:r>
            <w:r>
              <w:rPr>
                <w:sz w:val="24"/>
              </w:rPr>
              <w:br/>
              <w:t>проживающих в сельской местности и малых городах)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октября 2018 г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30 октября 2018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7.2.</w:t>
            </w:r>
          </w:p>
        </w:tc>
        <w:tc>
          <w:tcPr>
            <w:tcW w:w="3934" w:type="dxa"/>
          </w:tcPr>
          <w:p w:rsidR="00A773A6" w:rsidRDefault="00A773A6" w:rsidP="00532268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</w:t>
            </w:r>
            <w:r>
              <w:rPr>
                <w:bCs/>
                <w:sz w:val="24"/>
              </w:rPr>
              <w:t xml:space="preserve">с Министерством просвещения РФ </w:t>
            </w:r>
            <w:r>
              <w:rPr>
                <w:sz w:val="24"/>
              </w:rPr>
              <w:t xml:space="preserve">о предоставлении субсидии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 xml:space="preserve">, в том числе участвующих в создании научных и научно-образовательных центров мирового уровня или </w:t>
            </w:r>
            <w:r>
              <w:rPr>
                <w:sz w:val="24"/>
              </w:rPr>
              <w:lastRenderedPageBreak/>
              <w:t>обеспечивающих деятельность центров компетенций Национальной технологической инициативы, и созданию мобильных технопарков "Кванториум" (для детей, проживающих в сельской местности и малых городах)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Заключение соглашения с высшими исполнительными органами государственной власти субъектов Российской Федерации </w:t>
            </w:r>
            <w:r>
              <w:rPr>
                <w:sz w:val="24"/>
              </w:rPr>
              <w:t>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проведении мониторинга создания и функционирования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и создания мобильных технопарков "Кванториум" (для детей, проживающих в сельской местности и малых городах)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 xml:space="preserve">создания и функционирования </w:t>
            </w:r>
            <w:r>
              <w:rPr>
                <w:i/>
                <w:sz w:val="24"/>
              </w:rPr>
              <w:t xml:space="preserve"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образования. </w:t>
            </w:r>
            <w:r>
              <w:rPr>
                <w:sz w:val="24"/>
              </w:rPr>
              <w:t xml:space="preserve">На основе анализа результатов мониторинга выявлены лучшие практики и рекомендованы к распространению. При необходимости внесены изменения в методические </w:t>
            </w:r>
            <w:r>
              <w:rPr>
                <w:sz w:val="24"/>
              </w:rPr>
              <w:lastRenderedPageBreak/>
              <w:t>рекомендации</w:t>
            </w:r>
          </w:p>
        </w:tc>
        <w:tc>
          <w:tcPr>
            <w:tcW w:w="1266" w:type="dxa"/>
          </w:tcPr>
          <w:p w:rsidR="00A773A6" w:rsidRDefault="00A773A6" w:rsidP="00697E0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7.4.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Согласование инфраструктурного листа по приобретение оборудования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 г.</w:t>
            </w:r>
          </w:p>
        </w:tc>
        <w:tc>
          <w:tcPr>
            <w:tcW w:w="2358" w:type="dxa"/>
          </w:tcPr>
          <w:p w:rsidR="00A773A6" w:rsidRDefault="00A773A6" w:rsidP="00D84FF5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Санжитова О.Г., ведущий специалист-эксперт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Определение перечня приобретаемого оборудования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7.5.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Организация процедуры закупки оборудования (подготовка технического задания, проведение торгов)</w:t>
            </w:r>
          </w:p>
        </w:tc>
        <w:tc>
          <w:tcPr>
            <w:tcW w:w="1454" w:type="dxa"/>
          </w:tcPr>
          <w:p w:rsidR="00A773A6" w:rsidRDefault="00A773A6" w:rsidP="00D84FF5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 г.</w:t>
            </w:r>
          </w:p>
        </w:tc>
        <w:tc>
          <w:tcPr>
            <w:tcW w:w="1333" w:type="dxa"/>
          </w:tcPr>
          <w:p w:rsidR="00A773A6" w:rsidRDefault="00A773A6" w:rsidP="00D84FF5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май 2019 г.</w:t>
            </w:r>
          </w:p>
        </w:tc>
        <w:tc>
          <w:tcPr>
            <w:tcW w:w="2358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Санжитова О.Г., ведущий специалист-эксперт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Проведение процедуры торгов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7.6.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Заключение контрактов на поставку оборудования</w:t>
            </w:r>
          </w:p>
        </w:tc>
        <w:tc>
          <w:tcPr>
            <w:tcW w:w="1454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мая 2019 г.</w:t>
            </w:r>
          </w:p>
        </w:tc>
        <w:tc>
          <w:tcPr>
            <w:tcW w:w="1333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2019 г.</w:t>
            </w:r>
          </w:p>
        </w:tc>
        <w:tc>
          <w:tcPr>
            <w:tcW w:w="2358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Санжитова О.Г., ведущий специалист-эксперт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Заключение контрактов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7.7.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Поставка оборудования</w:t>
            </w:r>
          </w:p>
        </w:tc>
        <w:tc>
          <w:tcPr>
            <w:tcW w:w="1454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2019 г.</w:t>
            </w:r>
          </w:p>
        </w:tc>
        <w:tc>
          <w:tcPr>
            <w:tcW w:w="1333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сентября 2019 г.</w:t>
            </w:r>
          </w:p>
        </w:tc>
        <w:tc>
          <w:tcPr>
            <w:tcW w:w="2358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Санжитова О.Г., ведущий специалист-эксперт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Акт приемки-передач оборудования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7.8.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Передача оборудования в безвозмездное пользование ФГАУ ДО «Бурятский государственный </w:t>
            </w:r>
            <w:r>
              <w:rPr>
                <w:sz w:val="24"/>
              </w:rPr>
              <w:lastRenderedPageBreak/>
              <w:t>университет»</w:t>
            </w:r>
          </w:p>
        </w:tc>
        <w:tc>
          <w:tcPr>
            <w:tcW w:w="1454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сентября 2019 г.</w:t>
            </w:r>
          </w:p>
        </w:tc>
        <w:tc>
          <w:tcPr>
            <w:tcW w:w="1333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октября 2019 г.</w:t>
            </w:r>
          </w:p>
        </w:tc>
        <w:tc>
          <w:tcPr>
            <w:tcW w:w="2358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Санжитова О.Г., ведущий специалист-эксперт отдела воспитания и </w:t>
            </w:r>
            <w:r>
              <w:rPr>
                <w:color w:val="000000"/>
                <w:sz w:val="24"/>
                <w:szCs w:val="24"/>
              </w:rPr>
              <w:lastRenderedPageBreak/>
              <w:t>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>Акт приемки-передач оборудования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7.9.</w:t>
            </w:r>
          </w:p>
        </w:tc>
        <w:tc>
          <w:tcPr>
            <w:tcW w:w="3934" w:type="dxa"/>
          </w:tcPr>
          <w:p w:rsidR="00A773A6" w:rsidRDefault="00A773A6" w:rsidP="002D279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Наладка оборудования, открытие </w:t>
            </w:r>
            <w:r w:rsidRPr="00D84FF5">
              <w:rPr>
                <w:sz w:val="24"/>
              </w:rPr>
              <w:t xml:space="preserve">центра, реализующего дополнительные общеобразовательные программы, в </w:t>
            </w:r>
            <w:r>
              <w:rPr>
                <w:sz w:val="24"/>
              </w:rPr>
              <w:t>ФГАУ ДО «Бурятский государственный университет»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ноября 2019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</w:p>
        </w:tc>
        <w:tc>
          <w:tcPr>
            <w:tcW w:w="2358" w:type="dxa"/>
          </w:tcPr>
          <w:p w:rsidR="00A773A6" w:rsidRDefault="00A773A6" w:rsidP="002D279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Мошкин Н.И., ректор</w:t>
            </w:r>
          </w:p>
        </w:tc>
        <w:tc>
          <w:tcPr>
            <w:tcW w:w="3281" w:type="dxa"/>
          </w:tcPr>
          <w:p w:rsidR="00A773A6" w:rsidRDefault="00A773A6" w:rsidP="002D279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Пресс-релиз, подготовка отчета в Министерство просвещение РФ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8.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Во всех субъектах Российской Федерации внедрены </w:t>
            </w:r>
            <w:r w:rsidRPr="00D84FF5">
              <w:rPr>
                <w:sz w:val="24"/>
              </w:rPr>
              <w:t>целевые модели развития региональных систем дополнительного образования детей</w:t>
            </w:r>
          </w:p>
        </w:tc>
        <w:tc>
          <w:tcPr>
            <w:tcW w:w="1454" w:type="dxa"/>
          </w:tcPr>
          <w:p w:rsidR="00A773A6" w:rsidRDefault="00A773A6" w:rsidP="002D279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 г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Сагаев Н.Ц., директор ГБОУ «Созвездие»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внедрении целевой модели </w:t>
            </w:r>
            <w:r w:rsidRPr="00D84FF5">
              <w:rPr>
                <w:sz w:val="24"/>
              </w:rPr>
              <w:t>развития региональных систем дополнительного образования детей</w:t>
            </w:r>
            <w:r>
              <w:rPr>
                <w:sz w:val="24"/>
              </w:rPr>
              <w:t xml:space="preserve">. Во всех регионах внедрено персонифицированное финансирование в системе дополнительного образования детей, внедрены лучшие практики реализации дополнительных общеобразовательных программ для различных категорий обучающихся (дети, находящиеся в трудной жизненной ситуации, дети, проживающие в сельской местности и на труднодоступных </w:t>
            </w:r>
            <w:r>
              <w:rPr>
                <w:sz w:val="24"/>
              </w:rPr>
              <w:lastRenderedPageBreak/>
              <w:t>территориях, дети с ОВЗ, дети инвалиды и т.п.), дополнительные общеобразовательные программы реализуются в сетевой форме, функционирует система выявления и поддержки одаренных детей и др.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доступности дополнительного образования детей с учетом потребностей и особенностей детей различных категорий (в том числе детей с ограниченными возможностями здоровья, детей, проживающих в сельской местности, детей из семей, находящихся в трудной жизненной ситуации, детей из малоимущих семей) </w:t>
            </w:r>
          </w:p>
        </w:tc>
        <w:tc>
          <w:tcPr>
            <w:tcW w:w="1454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Сагаев Н.Ц., директор ГБОУ «Созвездие»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 xml:space="preserve">доступности дополнительного образования детей с учетом потребностей и особенностей детей различных категорий (в том числе детей с ограниченными возможностями здоровья, детей, проживающих в сельской местности, детей из семей, находящихся в трудной жизненной ситуации, детей из малоимущих семей). На основе результатов мониторинга в регионы направлены рекомендации по совершенствованию системы дополнительного </w:t>
            </w:r>
            <w:r>
              <w:rPr>
                <w:sz w:val="24"/>
              </w:rPr>
              <w:lastRenderedPageBreak/>
              <w:t>образования детей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Pr="00096ADB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</w:t>
            </w:r>
            <w:r w:rsidRPr="00096ADB">
              <w:rPr>
                <w:sz w:val="24"/>
              </w:rPr>
              <w:t>.1.</w:t>
            </w:r>
          </w:p>
        </w:tc>
        <w:tc>
          <w:tcPr>
            <w:tcW w:w="3934" w:type="dxa"/>
          </w:tcPr>
          <w:p w:rsidR="00A773A6" w:rsidRPr="00096ADB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096ADB">
              <w:rPr>
                <w:sz w:val="24"/>
              </w:rPr>
              <w:t xml:space="preserve">Внедрена </w:t>
            </w:r>
            <w:r w:rsidRPr="00390E81">
              <w:rPr>
                <w:sz w:val="24"/>
              </w:rPr>
              <w:t>целевая модель развития региональных систем дополнительного образования детей</w:t>
            </w:r>
          </w:p>
        </w:tc>
        <w:tc>
          <w:tcPr>
            <w:tcW w:w="1454" w:type="dxa"/>
          </w:tcPr>
          <w:p w:rsidR="00A773A6" w:rsidRPr="00096ADB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сентября 2019 г.</w:t>
            </w:r>
          </w:p>
        </w:tc>
        <w:tc>
          <w:tcPr>
            <w:tcW w:w="1333" w:type="dxa"/>
          </w:tcPr>
          <w:p w:rsidR="00A773A6" w:rsidRPr="00096ADB" w:rsidRDefault="00A773A6" w:rsidP="00697E04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</w:t>
            </w:r>
            <w:r w:rsidRPr="00096ADB">
              <w:rPr>
                <w:sz w:val="24"/>
              </w:rPr>
              <w:t> г.</w:t>
            </w:r>
          </w:p>
        </w:tc>
        <w:tc>
          <w:tcPr>
            <w:tcW w:w="2358" w:type="dxa"/>
          </w:tcPr>
          <w:p w:rsidR="00A773A6" w:rsidRPr="00096ADB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Сагаев Н.Ц., директор ГБОУ «Созвездие»</w:t>
            </w:r>
          </w:p>
        </w:tc>
        <w:tc>
          <w:tcPr>
            <w:tcW w:w="3281" w:type="dxa"/>
          </w:tcPr>
          <w:p w:rsidR="00A773A6" w:rsidRPr="00096ADB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096ADB">
              <w:rPr>
                <w:sz w:val="24"/>
              </w:rPr>
              <w:t xml:space="preserve">информационно-аналитический отчет о внедрении целевой модели </w:t>
            </w:r>
            <w:r w:rsidRPr="00096ADB">
              <w:rPr>
                <w:i/>
                <w:sz w:val="24"/>
              </w:rPr>
              <w:t>развития региональных систем дополнительного образования детей</w:t>
            </w:r>
          </w:p>
        </w:tc>
        <w:tc>
          <w:tcPr>
            <w:tcW w:w="1266" w:type="dxa"/>
          </w:tcPr>
          <w:p w:rsidR="00A773A6" w:rsidRPr="00096ADB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8.2.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Утвержден медиаплан информационного сопровождения реализации федерального проекта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2019 г.</w:t>
            </w:r>
          </w:p>
        </w:tc>
        <w:tc>
          <w:tcPr>
            <w:tcW w:w="1333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 г.</w:t>
            </w:r>
            <w:r>
              <w:rPr>
                <w:sz w:val="24"/>
              </w:rPr>
              <w:br/>
              <w:t>(далее ежегодно)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медиаплан информационного сопровождения реализации регионального проекта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464F1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8.3.</w:t>
            </w:r>
          </w:p>
        </w:tc>
        <w:tc>
          <w:tcPr>
            <w:tcW w:w="3934" w:type="dxa"/>
          </w:tcPr>
          <w:p w:rsidR="00A773A6" w:rsidRDefault="00A773A6" w:rsidP="00697E04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Участие юридических лиц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грантов в форме субсидий из федерального бюджета бюджетам субъектов Российской Федерации на поддержку организаций, реализующих инновационные проекты в сфере дополнительного образования детей</w:t>
            </w:r>
          </w:p>
        </w:tc>
        <w:tc>
          <w:tcPr>
            <w:tcW w:w="1454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2019 г.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1333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2019 г.</w:t>
            </w:r>
            <w:r>
              <w:rPr>
                <w:sz w:val="24"/>
              </w:rPr>
              <w:br/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заявки юридических лиц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>Российской Федерации в установленном порядке</w:t>
            </w:r>
            <w:r>
              <w:rPr>
                <w:bCs/>
                <w:sz w:val="24"/>
              </w:rPr>
              <w:t xml:space="preserve"> на участие в отборе на предоставление </w:t>
            </w:r>
            <w:r>
              <w:rPr>
                <w:sz w:val="24"/>
              </w:rPr>
              <w:t>грантов в форме 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8.4.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</w:t>
            </w:r>
            <w:r>
              <w:rPr>
                <w:bCs/>
                <w:sz w:val="24"/>
              </w:rPr>
              <w:t xml:space="preserve">с юридическими лицами на предоставление </w:t>
            </w:r>
            <w:r>
              <w:rPr>
                <w:sz w:val="24"/>
              </w:rPr>
              <w:t xml:space="preserve">грантов в форме субсидий из федерального бюджета бюджетам субъектов Российской Федерации на поддержку </w:t>
            </w:r>
            <w:r>
              <w:rPr>
                <w:sz w:val="24"/>
              </w:rPr>
              <w:lastRenderedPageBreak/>
              <w:t>организаций, реализующих инновационные проекты в сфере дополнительного образования детей</w:t>
            </w:r>
          </w:p>
        </w:tc>
        <w:tc>
          <w:tcPr>
            <w:tcW w:w="1454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1 марта </w:t>
            </w:r>
            <w:r>
              <w:rPr>
                <w:sz w:val="24"/>
              </w:rPr>
              <w:br/>
              <w:t>2019 г.</w:t>
            </w:r>
            <w:r>
              <w:rPr>
                <w:sz w:val="24"/>
              </w:rPr>
              <w:br/>
            </w:r>
          </w:p>
        </w:tc>
        <w:tc>
          <w:tcPr>
            <w:tcW w:w="1333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2019 г.</w:t>
            </w:r>
            <w:r>
              <w:rPr>
                <w:sz w:val="24"/>
              </w:rPr>
              <w:br/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с юридическими лицами </w:t>
            </w:r>
            <w:r>
              <w:rPr>
                <w:sz w:val="24"/>
              </w:rPr>
              <w:t xml:space="preserve">о предоставлении грантов в форме субсидий </w:t>
            </w:r>
            <w:r>
              <w:rPr>
                <w:bCs/>
                <w:sz w:val="24"/>
              </w:rPr>
              <w:t xml:space="preserve">на предоставление </w:t>
            </w:r>
            <w:r>
              <w:rPr>
                <w:sz w:val="24"/>
              </w:rPr>
              <w:t>грантов в форме 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8.5.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 мониторинге поддержки организаций, реализующих инновационные проекты в сфере дополнительного образования детей</w:t>
            </w:r>
          </w:p>
        </w:tc>
        <w:tc>
          <w:tcPr>
            <w:tcW w:w="1454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сентября </w:t>
            </w:r>
            <w:r>
              <w:rPr>
                <w:sz w:val="24"/>
              </w:rPr>
              <w:br/>
              <w:t>2019 г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образования;</w:t>
            </w:r>
          </w:p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Сагаев Н.Ц., директор ГБОУ «Созвездие»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>поддержки организаций, реализующих инновационные проекты в сфере дополнительного образования детей</w:t>
            </w:r>
            <w:r>
              <w:rPr>
                <w:bCs/>
                <w:sz w:val="24"/>
              </w:rPr>
              <w:t xml:space="preserve">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464F1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8.6.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Организована поддержка организаций, реализующих инновационные проекты в сфере дополнительного образования детей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об организации поддержки </w:t>
            </w:r>
            <w:r>
              <w:rPr>
                <w:sz w:val="24"/>
              </w:rPr>
              <w:t>организаций, реализующих инновационные проекты в сфере дополнительного образования детей. Поддержка организаций, реализующих инновационные проекты в сфере дополнительного образования детей, позволит выявить лучшие практики и распространить их во всех регионах страны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9D7035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9.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Участие в Международная математическая олимпиада в </w:t>
            </w:r>
            <w:r>
              <w:rPr>
                <w:bCs/>
                <w:sz w:val="24"/>
              </w:rPr>
              <w:lastRenderedPageBreak/>
              <w:t>Санкт-Петербурге (продолжена реализация ведомственного проекта "Олимпиадное движение школьников")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октября 2020 г.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lastRenderedPageBreak/>
              <w:t>(ежегодно)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Елистратова Т.С., начальник отдела </w:t>
            </w:r>
            <w:r>
              <w:rPr>
                <w:sz w:val="24"/>
              </w:rPr>
              <w:lastRenderedPageBreak/>
              <w:t>общего и дошкольного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 </w:t>
            </w:r>
            <w:r>
              <w:rPr>
                <w:sz w:val="24"/>
              </w:rPr>
              <w:lastRenderedPageBreak/>
              <w:t xml:space="preserve">проведении </w:t>
            </w:r>
            <w:r>
              <w:rPr>
                <w:bCs/>
                <w:sz w:val="24"/>
              </w:rPr>
              <w:t>Международной математической олимпиады в Санкт-Петербурге. Проведение Международной математической олимпиады в Санкт-Петербурге повысит статус российского математического образования на мировом уровне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9D7035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Реализован ведомственный проект "Олимпиадное движение школьников"</w:t>
            </w:r>
          </w:p>
        </w:tc>
        <w:tc>
          <w:tcPr>
            <w:tcW w:w="1454" w:type="dxa"/>
          </w:tcPr>
          <w:p w:rsidR="00A773A6" w:rsidRDefault="00A773A6" w:rsidP="00390E8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февраля 2019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2019 г.</w:t>
            </w:r>
            <w:r>
              <w:rPr>
                <w:sz w:val="24"/>
              </w:rPr>
              <w:br/>
              <w:t>(далее - ежегодно)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Елистратова Т.С., начальник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 аналитический отчет о реализации </w:t>
            </w:r>
            <w:r>
              <w:rPr>
                <w:bCs/>
                <w:sz w:val="24"/>
              </w:rPr>
              <w:t>ведомственного проекта "Олимпиадное движение школьников". Проект обеспечит увеличение доли детей, вовлеченных в школьное олимпиадное движение, что позволяет выявлять и поддерживать детей, высокомотивированных в различных предметных областях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12.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Создано 3 тыс.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информационно-аналитический отчет о создании</w:t>
            </w:r>
            <w:r>
              <w:rPr>
                <w:sz w:val="24"/>
              </w:rPr>
              <w:t xml:space="preserve"> новых мест в образовательных организациях различных типов для реализации </w:t>
            </w:r>
            <w:r>
              <w:rPr>
                <w:sz w:val="24"/>
              </w:rPr>
              <w:lastRenderedPageBreak/>
              <w:t>дополнительных общеразвивающих программ всех направленностей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12.1.1.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заявки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создание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464F1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12.1.3.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12.1.4.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проведение мониторинга создания новых мест в образовательных организациях различных типов для реализации дополнительных общеразвивающих </w:t>
            </w:r>
            <w:r>
              <w:rPr>
                <w:sz w:val="24"/>
              </w:rPr>
              <w:lastRenderedPageBreak/>
              <w:t>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 Байкова А.М-Ж., начальник отдела воспитания и дополнительного </w:t>
            </w:r>
            <w:r>
              <w:rPr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информационно-аналитический отчет о проведении </w:t>
            </w:r>
            <w:r>
              <w:rPr>
                <w:sz w:val="24"/>
              </w:rPr>
              <w:t xml:space="preserve">мониторинга создания новых мест в образовательных </w:t>
            </w:r>
            <w:r>
              <w:rPr>
                <w:sz w:val="24"/>
              </w:rPr>
              <w:lastRenderedPageBreak/>
              <w:t>организациях различных типов для реализации дополнительных общеразвивающих программ всех направленностей. По результатам мониторинга выявлены и распространены лучшие практики создания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12.1.5.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Обеспечение информационно-методического сопровождения реализации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Дармаева Е.С.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информационно-методического сопровождения реализации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направленностей. Созданы новые места в образовательных </w:t>
            </w:r>
            <w:r>
              <w:rPr>
                <w:sz w:val="24"/>
              </w:rPr>
              <w:lastRenderedPageBreak/>
              <w:t>организациях различных типов для реализации дополнительных общеразвивающих программ всех направленностей на основе лучших практик, внедряемых через информационно-методическое сопровождение Министерства просвещения Российской Федерации</w:t>
            </w:r>
          </w:p>
        </w:tc>
        <w:tc>
          <w:tcPr>
            <w:tcW w:w="1266" w:type="dxa"/>
          </w:tcPr>
          <w:p w:rsidR="00A773A6" w:rsidRDefault="00A773A6" w:rsidP="00464F13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12.1.</w:t>
            </w:r>
          </w:p>
        </w:tc>
        <w:tc>
          <w:tcPr>
            <w:tcW w:w="3934" w:type="dxa"/>
          </w:tcPr>
          <w:p w:rsidR="00A773A6" w:rsidRDefault="00A773A6" w:rsidP="00464F13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Создано 3 тыс.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 г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информационно-аналитический отчет о создании</w:t>
            </w:r>
            <w:r>
              <w:rPr>
                <w:sz w:val="24"/>
              </w:rPr>
              <w:t xml:space="preserve">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402B0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13.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Не менее чем 18,9 тыс. детей приняли участие в открытых онлайн-уроках, реализуемых с учетом опыта цикла открытых уроков "Проектория",</w:t>
            </w:r>
            <w:r>
              <w:rPr>
                <w:i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проектов. Участники открытых онлайн-уроков, реализуемых с учетом опыта </w:t>
            </w:r>
            <w:r>
              <w:rPr>
                <w:sz w:val="24"/>
                <w:lang w:eastAsia="en-US"/>
              </w:rPr>
              <w:lastRenderedPageBreak/>
              <w:t>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проектов, получили разнонообразную уникальную информацию о 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402B0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13.1.1.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Разработка и утверждение плана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i/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февраля 2020 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2020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  <w:r>
              <w:rPr>
                <w:sz w:val="24"/>
                <w:lang w:eastAsia="en-US"/>
              </w:rPr>
              <w:br/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Письма в РУО.</w:t>
            </w:r>
          </w:p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План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профориентацию,</w:t>
            </w:r>
            <w:r>
              <w:rPr>
                <w:sz w:val="24"/>
                <w:lang w:eastAsia="en-US"/>
              </w:rPr>
              <w:t xml:space="preserve"> позволит всем образовательным организациям запланировать участие их обучающихся в соответствующих мероприятиях, а также провести предварительный комплекс мероприятий, позволяющих обучающимся стать активными участниками проекта в целом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13.1.2.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федеральном конкурсе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июня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октября 2020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о проведении федерального конкурса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 xml:space="preserve">раннюю профориентацию. </w:t>
            </w:r>
            <w:r>
              <w:rPr>
                <w:sz w:val="24"/>
                <w:lang w:eastAsia="en-US"/>
              </w:rPr>
              <w:t xml:space="preserve">Конкурс позволит выявить лучшие практики реализации открытых онлайн-уроков,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>, для их дальнейшего внедрения и тиражирования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13.1.3.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Участие в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информационно-аналитический отчет о проведении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13.1.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18,9 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Не менее чем 18,9 тыс. детей приняли участие в открытых онлайн-уроках, реализуемых с учетом опыта цикла открытых уроков "Проектория",</w:t>
            </w:r>
            <w:r>
              <w:rPr>
                <w:i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2020 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 и иных проектов. Участники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проектов, получили разнонообразную уникальную информацию о 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14.1.1.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Проведение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информационно-аналитические отчеты о результатах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</w:t>
            </w:r>
            <w:r>
              <w:rPr>
                <w:sz w:val="24"/>
              </w:rPr>
              <w:lastRenderedPageBreak/>
              <w:t>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информационной кампании по популяризации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информационной кампании по популяризации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14.1.3.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внедрения целевой модели реализации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внедрения целевой модели реализации проекта "Билет в будущее". По итогам мониторинга выявлены и распространены лучшие практики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будущее". При необходимости внесены изменения в целевую модель реализации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14.1.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5,5 тыс. учащихся 6 - 11 классов общеобразовательных организаций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деятельности),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5,5 тыс. учащихся 6 - 11 классов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15.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12 тыс. детей не менее чем в 48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не менее 48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15.1.1.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</w:t>
            </w:r>
            <w:r>
              <w:rPr>
                <w:sz w:val="24"/>
              </w:rPr>
              <w:lastRenderedPageBreak/>
              <w:t>бюджетам субъектов Российской Федерации на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Битухеев Э. Н. Главный специалист-эксперт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заявки субъектов Российской Федерации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15.1.3.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 xml:space="preserve">с высшими исполнительными органами государственной власти субъектов Российской Федерации о предоставлении субсидии из федерального бюджета </w:t>
            </w:r>
          </w:p>
        </w:tc>
        <w:tc>
          <w:tcPr>
            <w:tcW w:w="1266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15.1.4.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 мониторинге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обновления материально-технической базы для занятий физической культурой и спортом в общеобразовательных организациях, </w:t>
            </w:r>
            <w:r>
              <w:rPr>
                <w:sz w:val="24"/>
              </w:rPr>
              <w:lastRenderedPageBreak/>
              <w:t>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15.1.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12 тыс. детей не менее чем в 48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не менее 48общеобразовательных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16.</w:t>
            </w:r>
          </w:p>
        </w:tc>
        <w:tc>
          <w:tcPr>
            <w:tcW w:w="3934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</w:t>
            </w:r>
            <w:r>
              <w:rPr>
                <w:sz w:val="24"/>
              </w:rPr>
              <w:noBreakHyphen/>
              <w:t xml:space="preserve"> не менее 2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2</w:t>
            </w:r>
            <w:r>
              <w:rPr>
                <w:i/>
                <w:sz w:val="24"/>
              </w:rPr>
              <w:t xml:space="preserve"> 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9,1 тыс.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1 июля </w:t>
            </w:r>
            <w:r>
              <w:rPr>
                <w:sz w:val="24"/>
              </w:rPr>
              <w:br/>
              <w:t>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857FB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создании, в том числе за счет федеральной поддержки, не менее 2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2</w:t>
            </w:r>
            <w:r>
              <w:rPr>
                <w:i/>
                <w:sz w:val="24"/>
              </w:rPr>
              <w:t xml:space="preserve"> 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16.1.1.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</w:t>
            </w:r>
            <w:r>
              <w:rPr>
                <w:sz w:val="24"/>
              </w:rPr>
              <w:lastRenderedPageBreak/>
              <w:t>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2020 г.</w:t>
            </w:r>
          </w:p>
        </w:tc>
        <w:tc>
          <w:tcPr>
            <w:tcW w:w="1333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 xml:space="preserve">субсидий из </w:t>
            </w:r>
            <w:r>
              <w:rPr>
                <w:sz w:val="24"/>
              </w:rPr>
              <w:lastRenderedPageBreak/>
              <w:t>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16.1.3.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с высшими исполнительными органами государственной власти субъектов Российской Федерации </w:t>
            </w:r>
            <w:r>
              <w:rPr>
                <w:sz w:val="24"/>
              </w:rPr>
              <w:t>о предоставлении субсидии из федерального бюджета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857FB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16.1.4.</w:t>
            </w:r>
          </w:p>
        </w:tc>
        <w:tc>
          <w:tcPr>
            <w:tcW w:w="3934" w:type="dxa"/>
          </w:tcPr>
          <w:p w:rsidR="00A773A6" w:rsidRPr="008B3391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 w:rsidRPr="008B3391">
              <w:rPr>
                <w:sz w:val="24"/>
              </w:rPr>
              <w:t xml:space="preserve">Участие в проведени мониторинга создания и функционирования </w:t>
            </w:r>
            <w:r w:rsidRPr="008B3391">
              <w:rPr>
                <w:i/>
                <w:sz w:val="24"/>
              </w:rPr>
              <w:t>детских технопарков "Кванториум"</w:t>
            </w:r>
            <w:r w:rsidRPr="008B3391">
              <w:rPr>
                <w:sz w:val="24"/>
              </w:rPr>
              <w:t xml:space="preserve"> и </w:t>
            </w:r>
            <w:r w:rsidRPr="008B3391"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454" w:type="dxa"/>
          </w:tcPr>
          <w:p w:rsidR="00A773A6" w:rsidRPr="008B3391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8B3391">
              <w:rPr>
                <w:sz w:val="24"/>
              </w:rPr>
              <w:t>1 марта 2020 г.</w:t>
            </w:r>
          </w:p>
        </w:tc>
        <w:tc>
          <w:tcPr>
            <w:tcW w:w="1333" w:type="dxa"/>
          </w:tcPr>
          <w:p w:rsidR="00A773A6" w:rsidRPr="008B3391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 w:rsidRPr="008B3391"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Pr="008B3391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8B3391">
              <w:rPr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 w:rsidRPr="008B3391"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Pr="008B3391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 w:rsidRPr="008B3391">
              <w:rPr>
                <w:bCs/>
                <w:sz w:val="24"/>
              </w:rPr>
              <w:t xml:space="preserve">информационно-аналитический отчет о проведении </w:t>
            </w:r>
            <w:r w:rsidRPr="008B3391">
              <w:rPr>
                <w:sz w:val="24"/>
              </w:rPr>
              <w:t xml:space="preserve">мониторинга создания и функционирования </w:t>
            </w:r>
            <w:r w:rsidRPr="008B3391">
              <w:rPr>
                <w:i/>
                <w:sz w:val="24"/>
              </w:rPr>
              <w:t>детских технопарков "Кванториум"</w:t>
            </w:r>
            <w:r w:rsidRPr="008B3391">
              <w:rPr>
                <w:sz w:val="24"/>
              </w:rPr>
              <w:t xml:space="preserve"> и </w:t>
            </w:r>
            <w:r w:rsidRPr="008B3391"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16.1.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Созданы детские технопарки, в том числе за счет федеральной поддержки - не менее 2 детских т</w:t>
            </w:r>
            <w:r>
              <w:rPr>
                <w:i/>
                <w:sz w:val="24"/>
              </w:rPr>
              <w:t>ехнопарков "Кванториум"</w:t>
            </w:r>
            <w:r>
              <w:rPr>
                <w:sz w:val="24"/>
              </w:rPr>
              <w:t xml:space="preserve"> и 2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9,1 тыс.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детских технопарков, </w:t>
            </w:r>
            <w:r>
              <w:rPr>
                <w:sz w:val="24"/>
              </w:rPr>
              <w:t xml:space="preserve">в том числе за счет федеральной поддержки </w:t>
            </w:r>
            <w:r>
              <w:rPr>
                <w:sz w:val="24"/>
              </w:rPr>
              <w:noBreakHyphen/>
              <w:t xml:space="preserve"> не менее 2 детских т</w:t>
            </w:r>
            <w:r>
              <w:rPr>
                <w:i/>
                <w:sz w:val="24"/>
              </w:rPr>
              <w:t>ехнопарков "Кванториум"</w:t>
            </w:r>
            <w:r>
              <w:rPr>
                <w:sz w:val="24"/>
              </w:rPr>
              <w:t xml:space="preserve"> и 2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17.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100  детей и </w:t>
            </w:r>
            <w:r>
              <w:rPr>
                <w:bCs/>
                <w:i/>
                <w:sz w:val="24"/>
              </w:rPr>
              <w:t xml:space="preserve">представителей молодежи из </w:t>
            </w:r>
            <w:r>
              <w:rPr>
                <w:bCs/>
                <w:i/>
                <w:sz w:val="24"/>
              </w:rPr>
              <w:lastRenderedPageBreak/>
              <w:t>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</w:t>
            </w:r>
            <w:r>
              <w:rPr>
                <w:color w:val="000000"/>
                <w:sz w:val="24"/>
                <w:szCs w:val="24"/>
              </w:rPr>
              <w:lastRenderedPageBreak/>
              <w:t>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</w:t>
            </w:r>
            <w:r>
              <w:rPr>
                <w:sz w:val="24"/>
              </w:rPr>
              <w:lastRenderedPageBreak/>
              <w:t xml:space="preserve">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организациями.</w:t>
            </w:r>
            <w:r>
              <w:rPr>
                <w:bCs/>
                <w:sz w:val="24"/>
              </w:rPr>
              <w:br/>
              <w:t xml:space="preserve">Проведены летние школы с участием детей и </w:t>
            </w:r>
            <w:r>
              <w:rPr>
                <w:bCs/>
                <w:i/>
                <w:sz w:val="24"/>
              </w:rPr>
              <w:t xml:space="preserve">представителей молодежи из числа иностранных граждан </w:t>
            </w:r>
            <w:r>
              <w:rPr>
                <w:bCs/>
                <w:sz w:val="24"/>
              </w:rPr>
              <w:t>для обмена опытом и взаимной интеграции с российскими детьми и молодежью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17.1.1.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Проведение конкурса среди российских образовательных организаций, направленных на организацию летних школ, в том числе для иностранных граждан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о проведении </w:t>
            </w:r>
            <w:r>
              <w:rPr>
                <w:bCs/>
                <w:sz w:val="24"/>
              </w:rPr>
              <w:t xml:space="preserve">конкурса среди российских образовательных организаций, направленных на организацию летних школ, в том числе для иностранных граждан, результаты конкурса, утвержденные Министерством просвещения Российской Федерации. Обеспечено выявление лучших практик по проведению летних смен для </w:t>
            </w:r>
            <w:r>
              <w:rPr>
                <w:bCs/>
                <w:sz w:val="24"/>
              </w:rPr>
              <w:lastRenderedPageBreak/>
              <w:t>их дальнейшей реализации.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17.1.2.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организациями. На основе мониторинга выявлены лучшие практики проведения летних смен с участием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17.1.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100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18.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46% детей с ограниченными возможностями </w:t>
            </w:r>
            <w:r>
              <w:rPr>
                <w:bCs/>
                <w:sz w:val="24"/>
              </w:rPr>
              <w:lastRenderedPageBreak/>
              <w:t xml:space="preserve">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1 января </w:t>
            </w:r>
            <w:r>
              <w:rPr>
                <w:sz w:val="24"/>
              </w:rPr>
              <w:lastRenderedPageBreak/>
              <w:t>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31 декабря </w:t>
            </w:r>
            <w:r>
              <w:rPr>
                <w:sz w:val="24"/>
              </w:rPr>
              <w:lastRenderedPageBreak/>
              <w:t>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Байкова А.М-Ж., начальник отдела </w:t>
            </w:r>
            <w:r>
              <w:rPr>
                <w:color w:val="000000"/>
                <w:sz w:val="24"/>
                <w:szCs w:val="24"/>
              </w:rPr>
              <w:lastRenderedPageBreak/>
              <w:t>воспитания и дополнительного образования</w:t>
            </w:r>
          </w:p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Фролов Д.Г., начальник отдела специального образования и интернатных учреждений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</w:t>
            </w:r>
            <w:r>
              <w:rPr>
                <w:sz w:val="24"/>
              </w:rPr>
              <w:lastRenderedPageBreak/>
              <w:t xml:space="preserve">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18.1.1.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Выявление и распространение лучших практик 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реализации дополнительных общеобразовательных программ для детей с ограниченными возможностями здоровья, в том числе с использованием дистанционных технологий. Выявлены и распространены </w:t>
            </w:r>
            <w:r>
              <w:rPr>
                <w:bCs/>
                <w:sz w:val="24"/>
              </w:rPr>
              <w:t xml:space="preserve">лучшие практики реализации дополнительных профессиональных программ (программ повышения квалификации) для лиц, работающих с детьми с ограниченными </w:t>
            </w:r>
            <w:r>
              <w:rPr>
                <w:bCs/>
                <w:sz w:val="24"/>
              </w:rPr>
              <w:lastRenderedPageBreak/>
              <w:t>возможностями здоровья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18.1.2.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18.1.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46%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19.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 не менее чем в 1 </w:t>
            </w:r>
            <w:r>
              <w:rPr>
                <w:i/>
                <w:sz w:val="24"/>
              </w:rPr>
              <w:t>регионального центра выявления, поддержки и развития способностей и талантов у детей и молодежи, функционирующие с учетом опыта Образовательного фонда "Талант и успех",</w:t>
            </w:r>
            <w:r>
              <w:rPr>
                <w:sz w:val="24"/>
              </w:rPr>
              <w:t xml:space="preserve"> с охватом не менее 5% обучающихся по образовательным программам </w:t>
            </w:r>
            <w:r>
              <w:rPr>
                <w:sz w:val="24"/>
              </w:rPr>
              <w:lastRenderedPageBreak/>
              <w:t>основного и среднего общего образования в соответствующих субъектах Российской Федерации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 xml:space="preserve">региональных центров выявления, поддержки и развития способностей и талантов у детей и молодежи, функционирующие с учетом опыта Образовательного </w:t>
            </w:r>
            <w:r>
              <w:rPr>
                <w:i/>
                <w:sz w:val="24"/>
              </w:rPr>
              <w:lastRenderedPageBreak/>
              <w:t>фонда "Талант и успех"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19.1.1.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региональных центров выявления, поддержки и развития способностей и талантов у детей и молодежи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  <w:lang w:val="en-US"/>
              </w:rPr>
              <w:t>1</w:t>
            </w:r>
            <w:r>
              <w:rPr>
                <w:sz w:val="24"/>
              </w:rPr>
              <w:t>августа</w:t>
            </w:r>
            <w:r>
              <w:rPr>
                <w:sz w:val="24"/>
                <w:lang w:val="en-US"/>
              </w:rPr>
              <w:t xml:space="preserve"> 2019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19.1.3.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</w:t>
            </w:r>
            <w:r>
              <w:rPr>
                <w:bCs/>
                <w:sz w:val="24"/>
              </w:rPr>
              <w:t xml:space="preserve"> </w:t>
            </w:r>
            <w:r>
              <w:rPr>
                <w:sz w:val="24"/>
              </w:rPr>
              <w:t xml:space="preserve">о предоставлении субсидии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региональных центров выявления, поддержки и развития способностей и талантов у детей и молодежи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19.1.4.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проведении мониторинга создания и функционирования </w:t>
            </w:r>
            <w:r>
              <w:rPr>
                <w:i/>
                <w:sz w:val="24"/>
              </w:rPr>
              <w:t xml:space="preserve">региональных центров выявления, поддержки и развития </w:t>
            </w:r>
            <w:r>
              <w:rPr>
                <w:i/>
                <w:sz w:val="24"/>
              </w:rPr>
              <w:lastRenderedPageBreak/>
              <w:t>способностей и талантов у детей и молодежи, созданных с учетом опыта Образовательного фонда "Талант и успех"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воспитания и дополнительного </w:t>
            </w:r>
            <w:r>
              <w:rPr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 xml:space="preserve">создания и </w:t>
            </w:r>
            <w:r>
              <w:rPr>
                <w:sz w:val="24"/>
              </w:rPr>
              <w:lastRenderedPageBreak/>
              <w:t xml:space="preserve">функционирования </w:t>
            </w:r>
            <w:r>
              <w:rPr>
                <w:i/>
                <w:sz w:val="24"/>
              </w:rPr>
              <w:t>региональных центров выявления, поддержки и развития способностей и талантов у детей и молодежи, созданных с учетом опыта Образовательного фонда "Талант и успех"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19.1.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чем в 1 созданы </w:t>
            </w:r>
            <w:r>
              <w:rPr>
                <w:i/>
                <w:sz w:val="24"/>
              </w:rPr>
              <w:t>региональные центры выявления, поддержки и развития способностей и талантов у детей и молодежи, функционирующие с учетом опыта Образовательного фонда "Талант и успех"</w:t>
            </w:r>
            <w:r>
              <w:rPr>
                <w:sz w:val="24"/>
              </w:rPr>
              <w:t>, с охватом не менее 5% обучающихся по образовательным программам основного и среднего общего образования в соответствующих субъектах Российской Федерации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>региональных центров выявления, поддержки и развития способностей и талантов у детей и молодежи, функционирующих с учетом опыта Образовательного фонда "Талант и успех"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20.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</w:t>
            </w:r>
            <w:r>
              <w:rPr>
                <w:i/>
                <w:sz w:val="24"/>
              </w:rPr>
              <w:t>2 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научно-образовательных центров </w:t>
            </w:r>
            <w:r>
              <w:rPr>
                <w:sz w:val="24"/>
              </w:rPr>
              <w:lastRenderedPageBreak/>
              <w:t>мирового уровня или обеспечивающих деятельность центров компетенций Национальной технологической инициативы, с охватом не менее 800 тыс. детей в год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2019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 xml:space="preserve">центров, реализующих дополнительные общеобразовательные программы, в организациях, осуществляющих образовательную </w:t>
            </w:r>
            <w:r>
              <w:rPr>
                <w:i/>
                <w:sz w:val="24"/>
              </w:rPr>
              <w:lastRenderedPageBreak/>
              <w:t>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20.1.1.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созданию центров, реализующих </w:t>
            </w:r>
            <w:r>
              <w:rPr>
                <w:i/>
                <w:sz w:val="24"/>
              </w:rPr>
              <w:t>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</w:t>
            </w:r>
          </w:p>
        </w:tc>
        <w:tc>
          <w:tcPr>
            <w:tcW w:w="1454" w:type="dxa"/>
          </w:tcPr>
          <w:p w:rsidR="00A773A6" w:rsidRDefault="00A773A6" w:rsidP="008B339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2020 г.</w:t>
            </w:r>
          </w:p>
        </w:tc>
        <w:tc>
          <w:tcPr>
            <w:tcW w:w="1333" w:type="dxa"/>
          </w:tcPr>
          <w:p w:rsidR="00A773A6" w:rsidRDefault="00A773A6" w:rsidP="008B339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20.1.3.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</w:t>
            </w:r>
            <w:r>
              <w:rPr>
                <w:sz w:val="24"/>
              </w:rPr>
              <w:lastRenderedPageBreak/>
              <w:t xml:space="preserve">предоставлении субсидии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Б.Б. Жалсанов, министр </w:t>
            </w:r>
            <w:r>
              <w:rPr>
                <w:sz w:val="24"/>
              </w:rPr>
              <w:lastRenderedPageBreak/>
              <w:t>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соглашения с высшими исполнительными органами </w:t>
            </w:r>
            <w:r>
              <w:rPr>
                <w:bCs/>
                <w:sz w:val="24"/>
              </w:rPr>
              <w:lastRenderedPageBreak/>
              <w:t xml:space="preserve">государственной власти субъектов Российской Федерации </w:t>
            </w:r>
            <w:r>
              <w:rPr>
                <w:sz w:val="24"/>
              </w:rPr>
              <w:t>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20.1.4.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проведении мониторинга создания и функционирования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 xml:space="preserve">, в том числе участвующих в создании научных и научно-образовательных центров мирового уровня или обеспечивающих деятельность </w:t>
            </w:r>
            <w:r>
              <w:rPr>
                <w:sz w:val="24"/>
              </w:rPr>
              <w:lastRenderedPageBreak/>
              <w:t>центров компетенций Национальной технологической инициативы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 xml:space="preserve">создания и функционирования </w:t>
            </w:r>
            <w:r>
              <w:rPr>
                <w:i/>
                <w:sz w:val="24"/>
              </w:rPr>
              <w:t xml:space="preserve">центров, реализующих дополнительные общеобразовательные программы, в организациях, осуществляющих образовательную деятельность по образовательным </w:t>
            </w:r>
            <w:r>
              <w:rPr>
                <w:i/>
                <w:sz w:val="24"/>
              </w:rPr>
              <w:lastRenderedPageBreak/>
              <w:t>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20.1.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2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с охватом не менее 800 детей в год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Создана целевая модель функционирования коллегиальных органов управления развитием организации, осуществляющей образовательную деятельность по дополнительным общеобразовательным программам, на принципах вовлечения общественно-деловых </w:t>
            </w:r>
            <w:r>
              <w:rPr>
                <w:bCs/>
                <w:sz w:val="24"/>
              </w:rPr>
              <w:t>объединений</w:t>
            </w:r>
            <w:r>
              <w:rPr>
                <w:sz w:val="24"/>
              </w:rPr>
              <w:t xml:space="preserve">, в целях участия представителей работодателей в </w:t>
            </w:r>
            <w:r>
              <w:rPr>
                <w:sz w:val="24"/>
              </w:rPr>
              <w:lastRenderedPageBreak/>
              <w:t>принятии решений по вопросам управления развитием образовательной организации, в том числе обновления образовательных программ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2020 г.</w:t>
            </w:r>
          </w:p>
        </w:tc>
        <w:tc>
          <w:tcPr>
            <w:tcW w:w="2358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методические рекомендации субъектам Российской Федерации по функционированию коллегиальных органов управления развитием организации, осуществляющей образовательную деятельность по дополнительным </w:t>
            </w:r>
            <w:r>
              <w:rPr>
                <w:sz w:val="24"/>
              </w:rPr>
              <w:lastRenderedPageBreak/>
              <w:t xml:space="preserve">общеобразовательным программам, на принципах вовлечения общественно-деловых </w:t>
            </w:r>
            <w:r>
              <w:rPr>
                <w:bCs/>
                <w:sz w:val="24"/>
              </w:rPr>
              <w:t>объединений</w:t>
            </w:r>
            <w:r>
              <w:rPr>
                <w:sz w:val="24"/>
              </w:rPr>
              <w:t>, в целях участия представителей работодателей в принятии решений по вопросам управления развитием образовательной организации, в том числе обновления образовательных программ, утвержденные Минпросвещения России. Методические рекомендации обеспечат единые основы участия представителей работодателей в принятии решений по вопросам управления развитием образовательной организации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22.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Создано не менее 6 тыс.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информационно-аналитический отчет о создании новых мест</w:t>
            </w:r>
            <w:r>
              <w:rPr>
                <w:sz w:val="24"/>
              </w:rPr>
              <w:t xml:space="preserve"> в образовательных организациях различных типов для реализации дополнительных общеразвивающих программ </w:t>
            </w:r>
            <w:r>
              <w:rPr>
                <w:sz w:val="24"/>
              </w:rPr>
              <w:lastRenderedPageBreak/>
              <w:t>всех направленностей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22.1.1.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конкурсном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создание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2020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конкурсном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22.1.3.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соглашения</w:t>
            </w:r>
            <w:r>
              <w:rPr>
                <w:sz w:val="24"/>
              </w:rPr>
              <w:t xml:space="preserve"> 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22.1.4.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мониторинге создания новых мест в образовательных организациях различных типов для реализации дополнительных общеразвивающих программ всех </w:t>
            </w:r>
            <w:r>
              <w:rPr>
                <w:sz w:val="24"/>
              </w:rPr>
              <w:lastRenderedPageBreak/>
              <w:t xml:space="preserve">направленностей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воспитания и дополнительного </w:t>
            </w:r>
            <w:r>
              <w:rPr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информационно-аналитический отчет о проведении мониторинга </w:t>
            </w:r>
            <w:r>
              <w:rPr>
                <w:sz w:val="24"/>
              </w:rPr>
              <w:t xml:space="preserve">создания новых мест в образовательных </w:t>
            </w:r>
            <w:r>
              <w:rPr>
                <w:sz w:val="24"/>
              </w:rPr>
              <w:lastRenderedPageBreak/>
              <w:t xml:space="preserve">организациях различных типов для реализации дополнительных общеразвивающих программ всех направленностей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22.1.5.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Обеспечение информационно-методического сопровождения реализации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Дармаева Е.С.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обеспечении информационно-методического сопровождения реализации мероприятий по созданию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266" w:type="dxa"/>
          </w:tcPr>
          <w:p w:rsidR="00A773A6" w:rsidRDefault="00A773A6" w:rsidP="008377E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22.1.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Создано не менее 6 тыс.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sz w:val="24"/>
              </w:rPr>
              <w:t>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23.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200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</w:t>
            </w:r>
            <w:r>
              <w:rPr>
                <w:bCs/>
                <w:sz w:val="24"/>
              </w:rPr>
              <w:lastRenderedPageBreak/>
              <w:t xml:space="preserve">приняли участие в летних школах, организуемых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воспитания и </w:t>
            </w:r>
            <w:r>
              <w:rPr>
                <w:color w:val="000000"/>
                <w:sz w:val="24"/>
                <w:szCs w:val="24"/>
              </w:rPr>
              <w:lastRenderedPageBreak/>
              <w:t>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обеспечении участия </w:t>
            </w:r>
            <w:r>
              <w:rPr>
                <w:sz w:val="24"/>
              </w:rPr>
              <w:lastRenderedPageBreak/>
              <w:t>представителей молодежи из числа иностранных граждан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23.1.1.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Участие в конкурсе среди российских образовательных организаций, направленных на организацию летних школ, в том числе для иностранных граждан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о проведении </w:t>
            </w:r>
            <w:r>
              <w:rPr>
                <w:bCs/>
                <w:sz w:val="24"/>
              </w:rPr>
              <w:t>конкурса среди российских образовательных организаций, направленных на организацию летних школ, в том числе для иностранных граждан, результаты конкурса, утвержденные Министерством просвещения Российской Федерации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23.1.2.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Участие в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</w:t>
            </w:r>
            <w:r>
              <w:rPr>
                <w:bCs/>
                <w:sz w:val="24"/>
              </w:rPr>
              <w:t>о проведении мониторинга участия детей и представителей молодежи из числа иностранных граждан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23.1.</w:t>
            </w:r>
          </w:p>
        </w:tc>
        <w:tc>
          <w:tcPr>
            <w:tcW w:w="3934" w:type="dxa"/>
          </w:tcPr>
          <w:p w:rsidR="00A773A6" w:rsidRDefault="00A773A6" w:rsidP="008B339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200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организуемых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24.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Не менее чем 28,3 тыс. детей приняли участие в открытых онлайн-уроках, реализуемых с учетом опыта цикла открытых уроков "Проектория",</w:t>
            </w:r>
            <w:r>
              <w:rPr>
                <w:i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 и иных проектов. Участники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проектов, получили разнонообразную уникальную информацию о 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24.1.1.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Разработка и утверждение плана открытых онлайн-уроков, </w:t>
            </w:r>
            <w:r>
              <w:rPr>
                <w:sz w:val="24"/>
                <w:lang w:eastAsia="en-US"/>
              </w:rPr>
              <w:lastRenderedPageBreak/>
              <w:t>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i/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 февраля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2021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</w:t>
            </w:r>
            <w:r>
              <w:rPr>
                <w:sz w:val="24"/>
                <w:lang w:eastAsia="en-US"/>
              </w:rPr>
              <w:lastRenderedPageBreak/>
              <w:t>общего и дошкольного образования</w:t>
            </w:r>
            <w:r>
              <w:rPr>
                <w:sz w:val="24"/>
                <w:lang w:eastAsia="en-US"/>
              </w:rPr>
              <w:br/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>Письма в РУО.</w:t>
            </w:r>
          </w:p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План открытых онлайн-</w:t>
            </w:r>
            <w:r>
              <w:rPr>
                <w:sz w:val="24"/>
                <w:lang w:eastAsia="en-US"/>
              </w:rPr>
              <w:lastRenderedPageBreak/>
              <w:t>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профориентацию,</w:t>
            </w:r>
            <w:r>
              <w:rPr>
                <w:sz w:val="24"/>
                <w:lang w:eastAsia="en-US"/>
              </w:rPr>
              <w:t xml:space="preserve"> позволит всем образовательным организациям запланировать участие их обучающихся в соответствующих мероприятиях, а также провести предварительный комплекс мероприятий, позволяющих обучающимся стать активными участниками проекта в целом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24.1.2.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федеральном конкурсе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июня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октября 2021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о проведении федерального конкурса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 xml:space="preserve">раннюю профориентацию. </w:t>
            </w:r>
            <w:r>
              <w:rPr>
                <w:sz w:val="24"/>
                <w:lang w:eastAsia="en-US"/>
              </w:rPr>
              <w:t xml:space="preserve">Конкурс позволит выявить лучшие практики реализации открытых онлайн-уроков, направленных на </w:t>
            </w:r>
            <w:r>
              <w:rPr>
                <w:i/>
                <w:sz w:val="24"/>
                <w:lang w:eastAsia="en-US"/>
              </w:rPr>
              <w:t xml:space="preserve">раннюю </w:t>
            </w:r>
            <w:r>
              <w:rPr>
                <w:i/>
                <w:sz w:val="24"/>
                <w:lang w:eastAsia="en-US"/>
              </w:rPr>
              <w:lastRenderedPageBreak/>
              <w:t>профориентацию</w:t>
            </w:r>
            <w:r>
              <w:rPr>
                <w:sz w:val="24"/>
                <w:lang w:eastAsia="en-US"/>
              </w:rPr>
              <w:t>, для их дальнейшего внедрения и тиражирования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306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24.1.3.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Участие в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информационно-аналитический отчет о проведении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24.1.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28,3 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25.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7,0 тыс. детей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7 тыс. детей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lastRenderedPageBreak/>
              <w:t xml:space="preserve">"Билет в будущее"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25.1.1.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Проведение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информационно-аналитические отчеты субъектов Российской Федерации о проведении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25.1.2.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информационной кампании по популяризации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Дармаева Е.С.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информационной кампании по популяризации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25.1.3.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внедрения целевой модели реализации проекта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внедрения целевой модели реализации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25.1.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7 тыс. учащихся 6 - 11 классов общеобразовательных организаций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7 тыс. учащихся 6 - 11 классов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26.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3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3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13,9 тыс. детей 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создании в том числе за счет федеральной поддержки не менее 3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3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26.1.1.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Направление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</w:t>
            </w:r>
            <w:r>
              <w:rPr>
                <w:sz w:val="24"/>
              </w:rPr>
              <w:lastRenderedPageBreak/>
              <w:t>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>Российской Федерации в установленном порядке</w:t>
            </w:r>
            <w:r>
              <w:rPr>
                <w:bCs/>
                <w:sz w:val="24"/>
              </w:rPr>
              <w:t xml:space="preserve"> на участие в отборе на </w:t>
            </w:r>
            <w:r>
              <w:rPr>
                <w:bCs/>
                <w:sz w:val="24"/>
              </w:rPr>
              <w:lastRenderedPageBreak/>
              <w:t xml:space="preserve">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26.1.3.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26.1.4.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реализации целевых моделей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 информационно-аналитический отчет о проведении </w:t>
            </w:r>
            <w:r>
              <w:rPr>
                <w:sz w:val="24"/>
              </w:rPr>
              <w:t xml:space="preserve">мониторинга реализации целевых моделей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26.1.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3 детских </w:t>
            </w:r>
            <w:r>
              <w:rPr>
                <w:i/>
                <w:sz w:val="24"/>
              </w:rPr>
              <w:t>технопарков "Кванториум"</w:t>
            </w:r>
            <w:r>
              <w:rPr>
                <w:sz w:val="24"/>
              </w:rPr>
              <w:t xml:space="preserve"> и 3 </w:t>
            </w:r>
            <w:r>
              <w:rPr>
                <w:i/>
                <w:sz w:val="24"/>
              </w:rPr>
              <w:t xml:space="preserve">мобильных технопарков "Кванториум" </w:t>
            </w:r>
            <w:r>
              <w:rPr>
                <w:sz w:val="24"/>
              </w:rPr>
              <w:t xml:space="preserve">(для детей, проживающих в сельской местности и малых городах), с охватом не менее 13,9 тыс.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И.А.Михеев, </w:t>
            </w:r>
            <w:r>
              <w:rPr>
                <w:sz w:val="24"/>
              </w:rPr>
              <w:br/>
              <w:t xml:space="preserve">М.А.Инкин, </w:t>
            </w:r>
            <w:r>
              <w:rPr>
                <w:sz w:val="24"/>
              </w:rPr>
              <w:br/>
              <w:t>А.Е.Тимкин руководители органов исполнительной власти субъектов Российской Федерации</w:t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</w:t>
            </w:r>
            <w:r>
              <w:rPr>
                <w:bCs/>
                <w:sz w:val="24"/>
              </w:rPr>
              <w:t xml:space="preserve"> о создании </w:t>
            </w:r>
            <w:r>
              <w:rPr>
                <w:sz w:val="24"/>
              </w:rPr>
              <w:t xml:space="preserve">в том числе за счет федеральной поддержки не менее 3 детских </w:t>
            </w:r>
            <w:r>
              <w:rPr>
                <w:i/>
                <w:sz w:val="24"/>
              </w:rPr>
              <w:t>технопарков "Кванториум"</w:t>
            </w:r>
            <w:r>
              <w:rPr>
                <w:sz w:val="24"/>
              </w:rPr>
              <w:t xml:space="preserve"> и 3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27.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21 тыс. детей не менее чем в 84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84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27.1.1.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Предоставление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заявки субъектов Российской Федерации</w:t>
            </w:r>
            <w:r>
              <w:rPr>
                <w:bCs/>
                <w:sz w:val="24"/>
              </w:rPr>
              <w:t xml:space="preserve"> 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27.1.3.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обновлению </w:t>
            </w:r>
            <w:r>
              <w:rPr>
                <w:sz w:val="24"/>
              </w:rPr>
              <w:lastRenderedPageBreak/>
              <w:t>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27.1.4.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Участие в мониторинга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не менее 84 общеобразовательных организаций, расположенных в сельской местности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27.1.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21 тыс. детей не менее чем в 84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84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28.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52% детей с ограниченными возможностями здоровья обучаются по </w:t>
            </w:r>
            <w:r>
              <w:rPr>
                <w:bCs/>
                <w:sz w:val="24"/>
              </w:rPr>
              <w:lastRenderedPageBreak/>
              <w:t xml:space="preserve">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воспитания и </w:t>
            </w:r>
            <w:r>
              <w:rPr>
                <w:color w:val="000000"/>
                <w:sz w:val="24"/>
                <w:szCs w:val="24"/>
              </w:rPr>
              <w:lastRenderedPageBreak/>
              <w:t>дополнительного образования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организации обучения </w:t>
            </w:r>
            <w:r>
              <w:rPr>
                <w:bCs/>
                <w:sz w:val="24"/>
              </w:rPr>
              <w:t xml:space="preserve">детей </w:t>
            </w:r>
            <w:r>
              <w:rPr>
                <w:bCs/>
                <w:sz w:val="24"/>
              </w:rPr>
              <w:lastRenderedPageBreak/>
              <w:t xml:space="preserve">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28.1.1.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Выявление и распространение лучших практик 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>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28.1.2.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Выявление и распространение лучших практик дополнительных общеразвивающих программ для детей с ограниченными возможностями 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>реализации дополнительных общеразвивающих программ для детей с ограниченными возможностями здоровья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28.1.3.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28.1.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52%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организации обучения детей с ограниченными возможностями здоровья по дополнительным общеобразовательным программам, в том числе с использованием дистанционных технологий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30.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3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</w:t>
            </w:r>
            <w:r>
              <w:rPr>
                <w:sz w:val="24"/>
              </w:rPr>
              <w:lastRenderedPageBreak/>
              <w:t>научно-образовательных центров мирового уровня или обеспечивающих деятельность центров компетенций Национальной технологической инициативы, с охватом не менее 1,2 тыс. детей в год</w:t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 xml:space="preserve">центров, реализующих дополнительные общеобразовательные программы, в организациях, осуществляющих </w:t>
            </w:r>
            <w:r>
              <w:rPr>
                <w:i/>
                <w:sz w:val="24"/>
              </w:rPr>
              <w:lastRenderedPageBreak/>
              <w:t>образовательную 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30.1.1.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</w:t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30.1.3.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с высшими исполнительными органами государственной власти субъектов Российской Федерации </w:t>
            </w:r>
            <w:r>
              <w:rPr>
                <w:sz w:val="24"/>
              </w:rPr>
              <w:t>о предоставлении субсидии</w:t>
            </w:r>
            <w:r>
              <w:rPr>
                <w:bCs/>
                <w:sz w:val="24"/>
              </w:rPr>
              <w:t xml:space="preserve"> </w:t>
            </w:r>
            <w:r>
              <w:rPr>
                <w:sz w:val="24"/>
              </w:rPr>
              <w:t>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30.1.4.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создания и функционирования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 xml:space="preserve">, в том числе участвующих в создании научных и научно-образовательных центров мирового уровня или </w:t>
            </w:r>
            <w:r>
              <w:rPr>
                <w:sz w:val="24"/>
              </w:rPr>
              <w:lastRenderedPageBreak/>
              <w:t xml:space="preserve">обеспечивающих деятельность центров компетенций Национальной технологической инициативы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марта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</w:t>
            </w:r>
            <w:r>
              <w:rPr>
                <w:sz w:val="24"/>
              </w:rPr>
              <w:t xml:space="preserve">о проведении мониторинга создания и функционирования </w:t>
            </w:r>
            <w:r>
              <w:rPr>
                <w:i/>
                <w:sz w:val="24"/>
              </w:rPr>
              <w:t xml:space="preserve">центров, реализующих дополнительные общеобразовательные программы, в организациях, осуществляющих образовательную </w:t>
            </w:r>
            <w:r>
              <w:rPr>
                <w:i/>
                <w:sz w:val="24"/>
              </w:rPr>
              <w:lastRenderedPageBreak/>
              <w:t>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30.1.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3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с охватом не менее 1,2 тыс. детей в год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250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реализуемых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31.1.1.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Участие в конкурса среди российских образовательных организаций, направленных на организацию летних школ, в том числе для иностранных граждан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t>о</w:t>
            </w:r>
          </w:p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о проведении </w:t>
            </w:r>
            <w:r>
              <w:rPr>
                <w:bCs/>
                <w:sz w:val="24"/>
              </w:rPr>
              <w:t>конкурса среди российских образовательных организаций, направленных на организацию летних школ, в том числе для иностранных граждан, результаты конкурса, утвержденные Министерством просвещения Российской Федерации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2021 г.</w:t>
            </w: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</w:t>
            </w:r>
            <w:r>
              <w:rPr>
                <w:bCs/>
                <w:sz w:val="24"/>
              </w:rPr>
              <w:t>о проведении мониторинга участия детей и представителей молодежи из числа иностранных граждан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31.1.</w:t>
            </w:r>
          </w:p>
        </w:tc>
        <w:tc>
          <w:tcPr>
            <w:tcW w:w="3934" w:type="dxa"/>
          </w:tcPr>
          <w:p w:rsidR="00A773A6" w:rsidRDefault="00A773A6" w:rsidP="00D1473E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250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реализуемых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D1473E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</w:t>
            </w:r>
            <w:r>
              <w:rPr>
                <w:bCs/>
                <w:sz w:val="24"/>
              </w:rPr>
              <w:lastRenderedPageBreak/>
              <w:t>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32.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Не менее чем 34,6 тыс. детей приняли участие в открытых онлайн-уроках, реализуемых с учетом опыта цикла открытых уроков "Проектория",</w:t>
            </w:r>
            <w:r>
              <w:rPr>
                <w:i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 и иных проектов. Участники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проектов, получили разнонообразную уникальную информацию о 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32.1.1.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Разработка и утверждение плана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i/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 февраля 2022 г.</w:t>
            </w: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2022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  <w:r>
              <w:rPr>
                <w:sz w:val="24"/>
                <w:lang w:eastAsia="en-US"/>
              </w:rPr>
              <w:br/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Письма в РУО.</w:t>
            </w:r>
          </w:p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План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</w:t>
            </w:r>
            <w:r>
              <w:rPr>
                <w:sz w:val="24"/>
                <w:lang w:eastAsia="en-US"/>
              </w:rPr>
              <w:lastRenderedPageBreak/>
              <w:t xml:space="preserve">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профориентацию,</w:t>
            </w:r>
            <w:r>
              <w:rPr>
                <w:sz w:val="24"/>
                <w:lang w:eastAsia="en-US"/>
              </w:rPr>
              <w:t xml:space="preserve"> позволит всем образовательным организациям запланировать участие их обучающихся в соответствующих мероприятиях, а также провести предварительный комплекс мероприятий, позволяющих обучающимся стать активными участниками проекта в целом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32.1.2.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федеральном конкурсе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июня 2022 г.</w:t>
            </w: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октября 2022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о проведении федерального конкурса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 xml:space="preserve">раннюю профориентацию. </w:t>
            </w:r>
            <w:r>
              <w:rPr>
                <w:sz w:val="24"/>
                <w:lang w:eastAsia="en-US"/>
              </w:rPr>
              <w:t xml:space="preserve">Конкурс позволит выявить лучшие практики реализации открытых онлайн-уроков,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>, для их дальнейшего внедрения и тиражирования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32.1.3.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открытых онлайн-уроков, реализуемых с учетом опыта цикла открытых уроков </w:t>
            </w:r>
            <w:r>
              <w:rPr>
                <w:sz w:val="24"/>
                <w:lang w:eastAsia="en-US"/>
              </w:rPr>
              <w:lastRenderedPageBreak/>
              <w:t>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 апреля 2022 г.</w:t>
            </w: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</w:t>
            </w:r>
            <w:r>
              <w:rPr>
                <w:sz w:val="24"/>
                <w:lang w:eastAsia="en-US"/>
              </w:rPr>
              <w:lastRenderedPageBreak/>
              <w:t>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 xml:space="preserve">информационно-аналитический отчет о проведении открытых </w:t>
            </w:r>
            <w:r>
              <w:rPr>
                <w:sz w:val="24"/>
                <w:lang w:eastAsia="en-US"/>
              </w:rPr>
              <w:lastRenderedPageBreak/>
              <w:t>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32.1.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34,6 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33.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8,5 тыс. детей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8,50 тыс. детей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33.1.1.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Проведение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</w:t>
            </w:r>
            <w:r>
              <w:rPr>
                <w:bCs/>
                <w:sz w:val="24"/>
              </w:rPr>
              <w:lastRenderedPageBreak/>
              <w:t>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Бальчинова Б.В., специалист отдела воспитания и дополнительного </w:t>
            </w:r>
            <w:r>
              <w:rPr>
                <w:sz w:val="24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информационно-аналитические отчеты субъектов Российской Федерации о проведении </w:t>
            </w:r>
            <w:r>
              <w:rPr>
                <w:sz w:val="24"/>
              </w:rPr>
              <w:lastRenderedPageBreak/>
              <w:t xml:space="preserve">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33.1.2.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информационной кампании по популяризации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Дармаева Е.С.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информационной кампании по популяризации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F79BE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33.1.3.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внедрения целевой модели реализации проекта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внедрения целевой модели реализации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F79BE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33.1.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8,5 тыс. учащихся 6 - 11 классов общеобразовательных организаций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</w:t>
            </w:r>
            <w:r>
              <w:rPr>
                <w:bCs/>
                <w:sz w:val="24"/>
              </w:rPr>
              <w:lastRenderedPageBreak/>
              <w:t xml:space="preserve">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8,5 тыс. учащихся 6 - 11 классов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</w:t>
            </w:r>
            <w:r>
              <w:rPr>
                <w:bCs/>
                <w:sz w:val="24"/>
              </w:rPr>
              <w:lastRenderedPageBreak/>
              <w:t xml:space="preserve">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F79BE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34.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30 тыс. детей не менее чем в 120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120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F0673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34.1.1.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</w:t>
            </w:r>
            <w:r>
              <w:rPr>
                <w:sz w:val="24"/>
              </w:rPr>
              <w:lastRenderedPageBreak/>
              <w:t>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заявки субъектов Российской Федерации</w:t>
            </w:r>
            <w:r>
              <w:rPr>
                <w:bCs/>
                <w:sz w:val="24"/>
              </w:rPr>
              <w:t xml:space="preserve">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F0673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34.1.3.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34.1.4.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не менее 120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34.1.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Для 30 тыс. детей не менее чем в 120 образовательных организаций, расположенных в сельской местности, обновлена материально-техническая база для занятий </w:t>
            </w:r>
            <w:r>
              <w:rPr>
                <w:sz w:val="24"/>
              </w:rPr>
              <w:lastRenderedPageBreak/>
              <w:t>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Гомбоев Т.Б., начальник отдела материально-технического развития и </w:t>
            </w:r>
            <w:r>
              <w:rPr>
                <w:color w:val="000000"/>
                <w:sz w:val="24"/>
                <w:szCs w:val="24"/>
              </w:rPr>
              <w:lastRenderedPageBreak/>
              <w:t>обеспечения безопасности</w:t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обновлении материально-технической базы для занятий физической </w:t>
            </w:r>
            <w:r>
              <w:rPr>
                <w:sz w:val="24"/>
              </w:rPr>
              <w:lastRenderedPageBreak/>
              <w:t>культурой и спортом не менее 120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35.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4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4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20,8 тыс.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создании в том числе за счет федеральной поддержки не менее 4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4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944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35.1.1.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 xml:space="preserve">Министерство просвещения 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35.1.3.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</w:t>
            </w:r>
            <w:r>
              <w:rPr>
                <w:sz w:val="24"/>
              </w:rPr>
              <w:lastRenderedPageBreak/>
              <w:t>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 xml:space="preserve">с высшими исполнительными органами государственной власти субъектов Российской Федерации о предоставлении субсидии из федерального </w:t>
            </w:r>
            <w:r>
              <w:rPr>
                <w:sz w:val="24"/>
              </w:rPr>
              <w:lastRenderedPageBreak/>
              <w:t>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35.1.4.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информационно-аналитический отчет о проведении </w:t>
            </w:r>
            <w:r>
              <w:rPr>
                <w:sz w:val="24"/>
              </w:rPr>
              <w:t xml:space="preserve">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35.1.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4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4 </w:t>
            </w:r>
            <w:r>
              <w:rPr>
                <w:i/>
                <w:sz w:val="24"/>
              </w:rPr>
              <w:t>мобильных технопарков "Кванториум</w:t>
            </w:r>
            <w:r>
              <w:rPr>
                <w:sz w:val="24"/>
              </w:rPr>
              <w:t xml:space="preserve">" (для детей, проживающих в сельской местности и малых городах), с охватом не менее 20,8 тыс.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</w:t>
            </w:r>
            <w:r>
              <w:rPr>
                <w:bCs/>
                <w:sz w:val="24"/>
              </w:rPr>
              <w:t xml:space="preserve"> о создании, </w:t>
            </w:r>
            <w:r>
              <w:rPr>
                <w:sz w:val="24"/>
              </w:rPr>
              <w:t xml:space="preserve">в том числе за счет федеральной поддержки не менее 4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4 </w:t>
            </w:r>
            <w:r>
              <w:rPr>
                <w:i/>
                <w:sz w:val="24"/>
              </w:rPr>
              <w:t>мобильных технопарков "Кванториум</w:t>
            </w:r>
            <w:r>
              <w:rPr>
                <w:sz w:val="24"/>
              </w:rPr>
              <w:t>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63B0B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36.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58%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lastRenderedPageBreak/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63B0B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36.1.1.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Выявление и распространение лучших практик 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>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36.1.2.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8D63E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36.1.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58%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lastRenderedPageBreak/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об 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</w:t>
            </w:r>
            <w:r>
              <w:rPr>
                <w:bCs/>
                <w:sz w:val="24"/>
              </w:rPr>
              <w:lastRenderedPageBreak/>
              <w:t xml:space="preserve">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8D63E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38.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4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инициативы, с охватом не менее 2,0 тыс. детей в год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B0348C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38.1.1.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 xml:space="preserve">субсидий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 xml:space="preserve">центров, реализующих дополнительные </w:t>
            </w:r>
            <w:r>
              <w:rPr>
                <w:i/>
                <w:sz w:val="24"/>
              </w:rPr>
              <w:lastRenderedPageBreak/>
              <w:t>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2021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 xml:space="preserve">Министерство просвещения 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B0348C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38.1.3.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8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</w:t>
            </w:r>
            <w:r>
              <w:rPr>
                <w:bCs/>
                <w:sz w:val="24"/>
              </w:rPr>
              <w:t xml:space="preserve">с </w:t>
            </w:r>
            <w:r>
              <w:rPr>
                <w:sz w:val="24"/>
              </w:rPr>
              <w:t xml:space="preserve"> Министерством просвещения РФ </w:t>
            </w:r>
            <w:r>
              <w:rPr>
                <w:bCs/>
                <w:sz w:val="24"/>
              </w:rPr>
              <w:t xml:space="preserve"> </w:t>
            </w:r>
            <w:r>
              <w:rPr>
                <w:sz w:val="24"/>
              </w:rPr>
              <w:t xml:space="preserve">о предоставлении субсидии из федерального бюджета бюджетам субъектов Российской Федерации на финансовое обеспечение мероприятий по созданию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 xml:space="preserve"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</w:t>
            </w:r>
            <w:r>
              <w:rPr>
                <w:sz w:val="24"/>
              </w:rPr>
              <w:lastRenderedPageBreak/>
              <w:t xml:space="preserve">инициативы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с высшими исполнительными органами государственной власти субъектов Российской Федерации </w:t>
            </w:r>
            <w:r>
              <w:rPr>
                <w:sz w:val="24"/>
              </w:rPr>
              <w:t>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38.1.4.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8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создания и функционирования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образования,</w:t>
            </w:r>
            <w:r>
              <w:rPr>
                <w:sz w:val="24"/>
              </w:rPr>
              <w:t xml:space="preserve">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инициативы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</w:t>
            </w:r>
            <w:r>
              <w:rPr>
                <w:sz w:val="24"/>
              </w:rPr>
              <w:t xml:space="preserve">мониторинга создания и функционирования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38.1.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Создано не менее 4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  <w:r>
              <w:rPr>
                <w:sz w:val="24"/>
              </w:rPr>
              <w:t xml:space="preserve">, в том числе участвующих в создании научных и научно-образовательных центров мирового уровня или обеспечивающих деятельность центров компетенций Национальной технологической </w:t>
            </w:r>
            <w:r>
              <w:rPr>
                <w:sz w:val="24"/>
              </w:rPr>
              <w:lastRenderedPageBreak/>
              <w:t>инициативы, с охватом не менее 2 тыс. детей в год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создании </w:t>
            </w:r>
            <w:r>
              <w:rPr>
                <w:i/>
                <w:sz w:val="24"/>
              </w:rPr>
              <w:t>центров, реализующих дополнительные общеобразовательные программы, в организациях, осуществляющих образовательную деятельность по образовательным программам высшего образования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39.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400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организуемых российскими образовательными организациями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39.1.1.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Проведение конкурса среди российских образовательных организаций, направленных на организацию летних школ, в том числе для иностранных граждан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о проведении </w:t>
            </w:r>
            <w:r>
              <w:rPr>
                <w:bCs/>
                <w:sz w:val="24"/>
              </w:rPr>
              <w:t>конкурса среди российских образовательных организаций, направленных на организацию летних школ, в том числе для иностранных граждан, результаты конкурса, утвержденные Министерством просвещения Российской Федерации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39.1.2.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июня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</w:t>
            </w:r>
            <w:r>
              <w:rPr>
                <w:bCs/>
                <w:sz w:val="24"/>
              </w:rPr>
              <w:t xml:space="preserve">о проведении мониторинга участия детей и представителей молодежи из числа иностранных граждан </w:t>
            </w:r>
            <w:r>
              <w:rPr>
                <w:bCs/>
                <w:sz w:val="24"/>
              </w:rPr>
              <w:lastRenderedPageBreak/>
              <w:t>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39.1.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400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организуемых российскими образовательными организациями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4E00A0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40.</w:t>
            </w:r>
          </w:p>
        </w:tc>
        <w:tc>
          <w:tcPr>
            <w:tcW w:w="3934" w:type="dxa"/>
          </w:tcPr>
          <w:p w:rsidR="00A773A6" w:rsidRDefault="00A773A6" w:rsidP="00E205FA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Не менее чем 44,1 тыс. детей приняли участие в открытых онлайн-уроках, реализуемых с учетом опыта цикла открытых уроков "Проектория",</w:t>
            </w:r>
            <w:r>
              <w:rPr>
                <w:i/>
                <w:sz w:val="24"/>
                <w:lang w:eastAsia="en-US"/>
              </w:rPr>
              <w:t xml:space="preserve"> </w:t>
            </w:r>
            <w:r>
              <w:rPr>
                <w:sz w:val="24"/>
                <w:lang w:eastAsia="en-US"/>
              </w:rPr>
              <w:t xml:space="preserve">"Уроки настоящего" или иных аналогичных по возможностям, функциям и результатам проектах,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E205FA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 и иных проектов. Участники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 и иных проектов, получили разнонообразную уникальную информацию о </w:t>
            </w:r>
            <w:r>
              <w:rPr>
                <w:sz w:val="24"/>
                <w:lang w:eastAsia="en-US"/>
              </w:rPr>
              <w:lastRenderedPageBreak/>
              <w:t xml:space="preserve">возможных профессиональном выборе и самореализации 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4E00A0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40.1.1.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Разработка и утверждение плана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i/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февраля 2023 г.</w:t>
            </w:r>
          </w:p>
        </w:tc>
        <w:tc>
          <w:tcPr>
            <w:tcW w:w="1333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2023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  <w:r>
              <w:rPr>
                <w:sz w:val="24"/>
                <w:lang w:eastAsia="en-US"/>
              </w:rPr>
              <w:br/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Письма в РУО.</w:t>
            </w:r>
          </w:p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План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"Уроки настоящего" или иных аналогичных по возможностям, функциям и результатам проектов,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профориентацию,</w:t>
            </w:r>
            <w:r>
              <w:rPr>
                <w:sz w:val="24"/>
                <w:lang w:eastAsia="en-US"/>
              </w:rPr>
              <w:t xml:space="preserve"> позволит всем образовательным организациям запланировать участие их обучающихся в соответствующих мероприятиях, а также провести предварительный комплекс мероприятий, позволяющих обучающимся стать активными участниками проекта в целом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40.1.2.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Участие в федеральном конкурсе на лучшие открытые онлайн-уроки, направленные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июня 2023 г.</w:t>
            </w:r>
          </w:p>
        </w:tc>
        <w:tc>
          <w:tcPr>
            <w:tcW w:w="1333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октября 2023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дошкольного </w:t>
            </w:r>
            <w:r>
              <w:rPr>
                <w:sz w:val="24"/>
                <w:lang w:eastAsia="en-US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 xml:space="preserve">информационно-аналитический отчет о проведении федерального конкурса на лучшие открытые онлайн-уроки, </w:t>
            </w:r>
            <w:r>
              <w:rPr>
                <w:sz w:val="24"/>
                <w:lang w:eastAsia="en-US"/>
              </w:rPr>
              <w:lastRenderedPageBreak/>
              <w:t xml:space="preserve">направленные на </w:t>
            </w:r>
            <w:r>
              <w:rPr>
                <w:i/>
                <w:sz w:val="24"/>
                <w:lang w:eastAsia="en-US"/>
              </w:rPr>
              <w:t xml:space="preserve">раннюю профориентацию. </w:t>
            </w:r>
            <w:r>
              <w:rPr>
                <w:sz w:val="24"/>
                <w:lang w:eastAsia="en-US"/>
              </w:rPr>
              <w:t xml:space="preserve">Конкурс позволит выявить лучшие практики реализации открытых онлайн-уроков,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t>, для их дальнейшего внедрения и тиражирования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40.1.3.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Участие в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 апреля 2023 г.</w:t>
            </w:r>
          </w:p>
        </w:tc>
        <w:tc>
          <w:tcPr>
            <w:tcW w:w="1333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информационно-аналитический отчет о проведении открытых онлайн-уроков,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40.1.</w:t>
            </w:r>
          </w:p>
        </w:tc>
        <w:tc>
          <w:tcPr>
            <w:tcW w:w="3934" w:type="dxa"/>
          </w:tcPr>
          <w:p w:rsidR="00A773A6" w:rsidRDefault="00A773A6">
            <w:pPr>
              <w:spacing w:after="120" w:line="240" w:lineRule="atLeast"/>
              <w:jc w:val="left"/>
              <w:rPr>
                <w:bCs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44,1 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 xml:space="preserve">", направленных на </w:t>
            </w:r>
            <w:r>
              <w:rPr>
                <w:i/>
                <w:sz w:val="24"/>
                <w:lang w:eastAsia="en-US"/>
              </w:rPr>
              <w:t>раннюю профориентацию</w:t>
            </w:r>
            <w:r>
              <w:rPr>
                <w:sz w:val="24"/>
                <w:lang w:eastAsia="en-US"/>
              </w:rPr>
              <w:br/>
            </w:r>
          </w:p>
        </w:tc>
        <w:tc>
          <w:tcPr>
            <w:tcW w:w="1454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33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>
            <w:pPr>
              <w:spacing w:after="120" w:line="240" w:lineRule="atLeast"/>
              <w:jc w:val="left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информационно-аналитический отчет </w:t>
            </w:r>
            <w:r>
              <w:rPr>
                <w:bCs/>
                <w:sz w:val="24"/>
                <w:lang w:eastAsia="en-US"/>
              </w:rPr>
              <w:t xml:space="preserve">об участии детей </w:t>
            </w:r>
            <w:r>
              <w:rPr>
                <w:sz w:val="24"/>
                <w:lang w:eastAsia="en-US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  <w:lang w:eastAsia="en-US"/>
              </w:rPr>
              <w:t>Проектория</w:t>
            </w:r>
            <w:r>
              <w:rPr>
                <w:sz w:val="24"/>
                <w:lang w:eastAsia="en-US"/>
              </w:rPr>
              <w:t>"</w:t>
            </w:r>
          </w:p>
        </w:tc>
        <w:tc>
          <w:tcPr>
            <w:tcW w:w="1266" w:type="dxa"/>
          </w:tcPr>
          <w:p w:rsidR="00A773A6" w:rsidRDefault="00A773A6">
            <w:pPr>
              <w:spacing w:after="120" w:line="240" w:lineRule="atLeast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10,0 тыс. детей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</w:t>
            </w:r>
            <w:r>
              <w:rPr>
                <w:bCs/>
                <w:sz w:val="24"/>
              </w:rPr>
              <w:lastRenderedPageBreak/>
              <w:t xml:space="preserve">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 предоставлении не менее 10,0 тыс. детей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</w:t>
            </w:r>
            <w:r>
              <w:rPr>
                <w:bCs/>
                <w:i/>
                <w:sz w:val="24"/>
              </w:rPr>
              <w:lastRenderedPageBreak/>
              <w:t xml:space="preserve">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41.1.1.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Проведение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информационно-аналитические отчеты субъектов Российской Федерации о проведении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A8580C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41.1.2.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информационной кампании по популяризации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информационной кампании по популяризации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A8580C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41.1.3.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внедрения целевой модели реализации проекта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внедрения целевой модели реализации проекта "Билет в будущее" 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41.1.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10,0 тыс. учащихся 6 - 11 классов общеобразовательных организаций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10,0 тыс. учащихся 6 - 11 классов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42.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39,0 тыс. детей не менее чем в 156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1560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4A41A9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42.1.1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заявки субъектов Российской Федерации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4A41A9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42.1.3.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Заключение соглашений с Министерством просвещения РФ о предоставлении субсидии из федерального бюджета бюджетам субъектов Российской Федерации на финансовое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17F1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42.1.4.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обновления материально-технической базы для занятий физической культурой и спортом в </w:t>
            </w:r>
            <w:r>
              <w:rPr>
                <w:sz w:val="24"/>
              </w:rPr>
              <w:lastRenderedPageBreak/>
              <w:t>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Гомбоев Т.Б., начальник отдела материально-технического </w:t>
            </w:r>
            <w:r>
              <w:rPr>
                <w:color w:val="000000"/>
                <w:sz w:val="24"/>
                <w:szCs w:val="24"/>
              </w:rPr>
              <w:lastRenderedPageBreak/>
              <w:t>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информационно-аналитический отчет о проведении мониторинга обновления материально-</w:t>
            </w:r>
            <w:r>
              <w:rPr>
                <w:sz w:val="24"/>
              </w:rPr>
              <w:lastRenderedPageBreak/>
              <w:t>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17F11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42.1.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39 тыс. детей не менее чем в 156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156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071A6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43.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5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6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29,9 млн.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</w:t>
            </w:r>
            <w:r>
              <w:rPr>
                <w:bCs/>
                <w:sz w:val="24"/>
              </w:rPr>
              <w:t xml:space="preserve"> о создании </w:t>
            </w:r>
            <w:r>
              <w:rPr>
                <w:sz w:val="24"/>
              </w:rPr>
              <w:t xml:space="preserve">в том числе за счет федеральной поддержки не менее 5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6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071A6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43.1.1.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</w:t>
            </w:r>
            <w:r>
              <w:rPr>
                <w:bCs/>
                <w:sz w:val="24"/>
              </w:rPr>
              <w:lastRenderedPageBreak/>
              <w:t xml:space="preserve">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2022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2022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 xml:space="preserve">Байкова А.М-Ж., начальник отдела воспитания и дополнительного </w:t>
            </w:r>
            <w:r>
              <w:rPr>
                <w:color w:val="000000"/>
                <w:sz w:val="24"/>
                <w:szCs w:val="24"/>
              </w:rPr>
              <w:lastRenderedPageBreak/>
              <w:t>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</w:t>
            </w:r>
            <w:r>
              <w:rPr>
                <w:sz w:val="24"/>
              </w:rPr>
              <w:lastRenderedPageBreak/>
              <w:t xml:space="preserve">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071A66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43.1.3.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Заключение соглашений с высшими исполнительными органами государственной власти субъектов Российской Федерации о предоставлении субсидии из федерального бюджета бюджетам субъектов 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соглашения</w:t>
            </w:r>
            <w:r>
              <w:rPr>
                <w:sz w:val="24"/>
              </w:rPr>
              <w:t xml:space="preserve"> 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220100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43.1.4.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</w:t>
            </w:r>
            <w:r>
              <w:rPr>
                <w:sz w:val="24"/>
              </w:rPr>
              <w:t xml:space="preserve">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220100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43.1.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Созданы детские технопарки, в том числе за счет федеральной поддержки не менее 5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6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</w:t>
            </w:r>
            <w:r>
              <w:rPr>
                <w:sz w:val="24"/>
              </w:rPr>
              <w:lastRenderedPageBreak/>
              <w:t xml:space="preserve">проживающих в сельской местности и малых городах), с охватом не менее 29,9 млн.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создании в том числе за счет федеральной поддержки не менее 5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lastRenderedPageBreak/>
              <w:t xml:space="preserve">и 6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220100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64%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44.1.1.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Выявление и распространение лучших практик 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>реализации дополнительных профессиональных программ (программ повышения квалификации) для лиц, работающих с детьми с ограниченными возможностями здоровья</w:t>
            </w:r>
          </w:p>
        </w:tc>
        <w:tc>
          <w:tcPr>
            <w:tcW w:w="1266" w:type="dxa"/>
          </w:tcPr>
          <w:p w:rsidR="00A773A6" w:rsidRDefault="00A773A6" w:rsidP="00D330C1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44.1.2.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</w:t>
            </w:r>
            <w:r>
              <w:rPr>
                <w:bCs/>
                <w:sz w:val="24"/>
              </w:rPr>
              <w:lastRenderedPageBreak/>
              <w:t xml:space="preserve">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июня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</w:t>
            </w:r>
            <w:r>
              <w:rPr>
                <w:bCs/>
                <w:sz w:val="24"/>
              </w:rPr>
              <w:lastRenderedPageBreak/>
              <w:t xml:space="preserve">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44.1.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64%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47.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Не менее 53,6 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ind w:right="-57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об обеспечении участия детей </w:t>
            </w:r>
            <w:r>
              <w:rPr>
                <w:sz w:val="24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A15BB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47.1.1.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Разработка и утверждение плана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февраля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2024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Намжилова Ч.Д., специалист отдела общего и дошкольного образования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план организации </w:t>
            </w:r>
            <w:r>
              <w:rPr>
                <w:sz w:val="24"/>
              </w:rPr>
              <w:t>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 xml:space="preserve">раннюю профориентацию, утвержденный </w:t>
            </w:r>
            <w:r>
              <w:rPr>
                <w:i/>
                <w:sz w:val="24"/>
              </w:rPr>
              <w:lastRenderedPageBreak/>
              <w:t>Минпросвещения России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A15BB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47.1.2.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не менее 1 федерального конкурса на лучшие открытые онлайн-уроки, направленные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октября 2024 г.</w:t>
            </w:r>
          </w:p>
        </w:tc>
        <w:tc>
          <w:tcPr>
            <w:tcW w:w="2358" w:type="dxa"/>
          </w:tcPr>
          <w:p w:rsidR="00A773A6" w:rsidRDefault="00A773A6">
            <w:r w:rsidRPr="00222293">
              <w:rPr>
                <w:sz w:val="24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федерального конкурса на лучшие открытые онлайн-уроки, направленные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7A15BB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47.1.3.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>
            <w:r w:rsidRPr="00222293">
              <w:rPr>
                <w:sz w:val="24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информационно-аналитические отчеты</w:t>
            </w:r>
            <w:r>
              <w:rPr>
                <w:bCs/>
                <w:sz w:val="24"/>
              </w:rPr>
              <w:t xml:space="preserve"> субъектов Российской Федерации о проведении </w:t>
            </w:r>
            <w:r>
              <w:rPr>
                <w:sz w:val="24"/>
              </w:rPr>
              <w:t>открытых онлайн-уроков,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63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47.1.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Не менее 53,6 тыс. детей приняли участие 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  <w:lang w:val="en-US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>
            <w:r w:rsidRPr="00222293">
              <w:rPr>
                <w:sz w:val="24"/>
              </w:rPr>
              <w:t>Намжилова Ч.Д., специалист отдела общего и дошкольного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об обеспечении участия детей </w:t>
            </w:r>
            <w:r>
              <w:rPr>
                <w:sz w:val="24"/>
              </w:rPr>
              <w:t>в открытых онлайн-уроках, реализуемых с учетом опыта цикла открытых уроков "</w:t>
            </w:r>
            <w:r>
              <w:rPr>
                <w:i/>
                <w:sz w:val="24"/>
              </w:rPr>
              <w:t>Проектория</w:t>
            </w:r>
            <w:r>
              <w:rPr>
                <w:sz w:val="24"/>
              </w:rPr>
              <w:t xml:space="preserve">", направленных на </w:t>
            </w:r>
            <w:r>
              <w:rPr>
                <w:i/>
                <w:sz w:val="24"/>
              </w:rPr>
              <w:t>раннюю профориентацию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636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48.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12 тыс. детей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</w:t>
            </w:r>
            <w:r>
              <w:rPr>
                <w:bCs/>
                <w:sz w:val="24"/>
              </w:rPr>
              <w:lastRenderedPageBreak/>
              <w:t xml:space="preserve">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Бальчинова Б.В., специалист отдела воспитания и </w:t>
            </w:r>
            <w:r>
              <w:rPr>
                <w:sz w:val="24"/>
              </w:rPr>
              <w:lastRenderedPageBreak/>
              <w:t xml:space="preserve">дополнительного образования 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lastRenderedPageBreak/>
              <w:t xml:space="preserve">информационно-аналитический отчет </w:t>
            </w:r>
            <w:r>
              <w:rPr>
                <w:sz w:val="24"/>
              </w:rPr>
              <w:t xml:space="preserve">о предоставлении не менее </w:t>
            </w:r>
            <w:r>
              <w:rPr>
                <w:sz w:val="24"/>
              </w:rPr>
              <w:lastRenderedPageBreak/>
              <w:t xml:space="preserve">12 тыс. детей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636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48.1.1.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Проведение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информационно-аналитические отчеты субъектов Российской Федерации о проведении мероприятий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>в соответствии с выбранными профессиональными компетенциями (профессиональными областями деятельности) с использованием</w:t>
            </w:r>
            <w:r>
              <w:rPr>
                <w:sz w:val="24"/>
              </w:rPr>
              <w:t xml:space="preserve"> информационной сервисной онлайн-платформы "Билет в будущее" 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48.1.2.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информационной кампании по популяризации проекта "Билет в будущее"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Бальчинова Б.В., специалист отдела воспитания и </w:t>
            </w:r>
            <w:r>
              <w:rPr>
                <w:sz w:val="24"/>
              </w:rPr>
              <w:lastRenderedPageBreak/>
              <w:t xml:space="preserve">дополнительного образования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 проведении информационной </w:t>
            </w:r>
            <w:r>
              <w:rPr>
                <w:sz w:val="24"/>
              </w:rPr>
              <w:lastRenderedPageBreak/>
              <w:t>кампании по популяризации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48.1.3.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внедрения целевой модели реализации проекта "Билет в будущее"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внедрения целевой модели реализации проекта 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48.1.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Не менее 12 тыс. учащихся 6 - 11 классов общеобразовательных организаций </w:t>
            </w:r>
            <w:r>
              <w:rPr>
                <w:bCs/>
                <w:sz w:val="24"/>
              </w:rPr>
              <w:t xml:space="preserve">получили рекомендации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  <w:r>
              <w:rPr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Бальчинова Б.В., специалист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предоставлении не менее 12 тыс. учащихся 6 - 11 классов </w:t>
            </w:r>
            <w:r>
              <w:rPr>
                <w:bCs/>
                <w:sz w:val="24"/>
              </w:rPr>
              <w:t xml:space="preserve">рекомендаций по построению </w:t>
            </w:r>
            <w:r>
              <w:rPr>
                <w:bCs/>
                <w:i/>
                <w:sz w:val="24"/>
              </w:rPr>
              <w:t xml:space="preserve">индивидуального учебного плана </w:t>
            </w:r>
            <w:r>
              <w:rPr>
                <w:bCs/>
                <w:sz w:val="24"/>
              </w:rPr>
              <w:t xml:space="preserve">в соответствии с выбранными профессиональными компетенциями (профессиональными областями деятельности) с учетом реализации проекта </w:t>
            </w:r>
            <w:r>
              <w:rPr>
                <w:sz w:val="24"/>
              </w:rPr>
              <w:t>"Билет в будущее"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49.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48,5 тыс. детей не менее чем в 194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обновлении материально-технической базы для занятий физической культурой и спортом не менее 194 общеобразовательных </w:t>
            </w:r>
            <w:r>
              <w:rPr>
                <w:sz w:val="24"/>
              </w:rPr>
              <w:lastRenderedPageBreak/>
              <w:t>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49.1.1.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заявки субъектов Российской Федерации</w:t>
            </w:r>
            <w:r>
              <w:rPr>
                <w:bCs/>
                <w:sz w:val="24"/>
              </w:rPr>
              <w:t xml:space="preserve"> 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49.1.3.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Министерством просвещения РФ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обновлению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Б.Б. Жалсанов, министр образования и науки РБ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соглашения </w:t>
            </w:r>
            <w:r>
              <w:rPr>
                <w:sz w:val="24"/>
              </w:rPr>
              <w:t>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49.1.4.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обновления материально-технической базы для занятий физической культурой и спортом в общеобразовательных организациях,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6A7471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49.1.</w:t>
            </w:r>
          </w:p>
        </w:tc>
        <w:tc>
          <w:tcPr>
            <w:tcW w:w="3934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Для 48,5 тыс. детей не менее чем в 194 образовательных организаций, расположенных в сельской местности, обновлена материально-техническая база для занятий физической культурой и спортом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Гомбоев Т.Б., начальник отдела материально-технического развития и обеспечения безопасности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D330C1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об обновлении материально-технической базы для занятий физической культурой и спортом не менее 194 общеобразовательных организаций, расположенных в сельской местности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50.</w:t>
            </w:r>
          </w:p>
        </w:tc>
        <w:tc>
          <w:tcPr>
            <w:tcW w:w="3934" w:type="dxa"/>
          </w:tcPr>
          <w:p w:rsidR="00A773A6" w:rsidRDefault="00A773A6" w:rsidP="004B525D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Создана сеть детских технопарков, в том числе за счет федеральной поддержки не менее 6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8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42,1 тыс. детей </w:t>
            </w:r>
            <w:r>
              <w:rPr>
                <w:bCs/>
                <w:sz w:val="24"/>
              </w:rPr>
              <w:br/>
            </w:r>
            <w:r>
              <w:rPr>
                <w:bCs/>
                <w:sz w:val="24"/>
              </w:rPr>
              <w:lastRenderedPageBreak/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июля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4B525D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</w:t>
            </w:r>
            <w:r>
              <w:rPr>
                <w:bCs/>
                <w:sz w:val="24"/>
              </w:rPr>
              <w:t xml:space="preserve"> о создании сети детских технопарков, в том числе</w:t>
            </w:r>
            <w:r>
              <w:rPr>
                <w:sz w:val="24"/>
              </w:rPr>
              <w:t xml:space="preserve">, за счет федеральной поддержки не менее 6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8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50.1.1.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Предоставление субъектами Российской Федерации заявок в Министерство просвещения Российской Федерации на участие в отборе на предоставление </w:t>
            </w:r>
            <w:r>
              <w:rPr>
                <w:sz w:val="24"/>
              </w:rPr>
              <w:t>субсидий из федерального бюджета бюджетам субъектов 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июля 2023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августа 2023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заявки субъектов Российской федерации в </w:t>
            </w:r>
            <w:r>
              <w:rPr>
                <w:sz w:val="24"/>
              </w:rPr>
              <w:t>Министерство просвещения</w:t>
            </w:r>
            <w:r>
              <w:rPr>
                <w:sz w:val="24"/>
              </w:rPr>
              <w:br/>
              <w:t xml:space="preserve">Российской Федерации в установленном порядке </w:t>
            </w:r>
            <w:r>
              <w:rPr>
                <w:bCs/>
                <w:sz w:val="24"/>
              </w:rPr>
              <w:t xml:space="preserve">на участие в отборе на предоставление </w:t>
            </w:r>
            <w:r>
              <w:rPr>
                <w:sz w:val="24"/>
              </w:rPr>
              <w:t>субсидий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50.1.3.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Заключение соглашений с высшими исполнительными органами государственной власти субъектов Российской Федерации о предоставлении субсидии из федерального бюджета бюджетам субъектов </w:t>
            </w:r>
            <w:r>
              <w:rPr>
                <w:sz w:val="24"/>
              </w:rPr>
              <w:br/>
              <w:t>Российской Федерации на финансовое обеспечение мероприятий по созданию детских технопарков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>соглашения</w:t>
            </w:r>
            <w:r>
              <w:rPr>
                <w:sz w:val="24"/>
              </w:rPr>
              <w:t xml:space="preserve"> с высшими исполнительными органами государственной власти субъектов Российской Федерации о предоставлении субсидии из федерального бюджета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50.1.4.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марта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информационно-аналитический отчет о проведении </w:t>
            </w:r>
            <w:r>
              <w:rPr>
                <w:sz w:val="24"/>
              </w:rPr>
              <w:t xml:space="preserve">мониторинга создания и функционирования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</w:t>
            </w:r>
            <w:r>
              <w:rPr>
                <w:i/>
                <w:sz w:val="24"/>
              </w:rPr>
              <w:t xml:space="preserve">мобильных технопарков </w:t>
            </w:r>
            <w:r>
              <w:rPr>
                <w:i/>
                <w:sz w:val="24"/>
              </w:rPr>
              <w:lastRenderedPageBreak/>
              <w:t>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50.1.</w:t>
            </w:r>
          </w:p>
        </w:tc>
        <w:tc>
          <w:tcPr>
            <w:tcW w:w="3934" w:type="dxa"/>
          </w:tcPr>
          <w:p w:rsidR="00A773A6" w:rsidRDefault="00A773A6" w:rsidP="004B525D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Создана сеть детских технопарков, в том числе за счет федеральной поддержки не менее 6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8 </w:t>
            </w:r>
            <w:r>
              <w:rPr>
                <w:i/>
                <w:sz w:val="24"/>
              </w:rPr>
              <w:t>мобильных технопарков "Кванториум"</w:t>
            </w:r>
            <w:r>
              <w:rPr>
                <w:sz w:val="24"/>
              </w:rPr>
              <w:t xml:space="preserve"> (для детей, проживающих в сельской местности и малых городах), с охватом не менее 42,1 млн. детей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4B525D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</w:t>
            </w:r>
            <w:r>
              <w:rPr>
                <w:bCs/>
                <w:sz w:val="24"/>
              </w:rPr>
              <w:t xml:space="preserve"> о создании сети </w:t>
            </w:r>
            <w:r>
              <w:rPr>
                <w:sz w:val="24"/>
              </w:rPr>
              <w:t xml:space="preserve">детских технопарков, в том числе за счет федеральной поддержки не менее 6 </w:t>
            </w:r>
            <w:r>
              <w:rPr>
                <w:i/>
                <w:sz w:val="24"/>
              </w:rPr>
              <w:t>детских технопарков "Кванториум"</w:t>
            </w:r>
            <w:r>
              <w:rPr>
                <w:sz w:val="24"/>
              </w:rPr>
              <w:t xml:space="preserve"> и 8 </w:t>
            </w:r>
            <w:r>
              <w:rPr>
                <w:i/>
                <w:sz w:val="24"/>
              </w:rPr>
              <w:t>мобильных технопарков "Кванториум"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53.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70%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не менее 70%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53.1.1.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Выявление и распространение лучших практик реализации дополнительных профессиональных программ (программ повышения квалификации) для лиц, работающих с детьми с ограниченными возможностями </w:t>
            </w:r>
            <w:r>
              <w:rPr>
                <w:bCs/>
                <w:sz w:val="24"/>
              </w:rPr>
              <w:lastRenderedPageBreak/>
              <w:t>здоровья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в субъекты Российской Федерации о направлении лучших практик </w:t>
            </w:r>
            <w:r>
              <w:rPr>
                <w:bCs/>
                <w:sz w:val="24"/>
              </w:rPr>
              <w:t xml:space="preserve">реализации дополнительных профессиональных программ (программ повышения квалификации) для лиц, </w:t>
            </w:r>
            <w:r>
              <w:rPr>
                <w:bCs/>
                <w:sz w:val="24"/>
              </w:rPr>
              <w:lastRenderedPageBreak/>
              <w:t>работающих с детьми с ограниченными возможностями здоровья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DB1AC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265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53.1.2.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Проведение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июня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color w:val="000000"/>
                <w:sz w:val="24"/>
                <w:szCs w:val="24"/>
              </w:rPr>
              <w:t xml:space="preserve"> 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информационно-аналитический отчет о проведении мониторинга реализации</w:t>
            </w:r>
            <w:r>
              <w:rPr>
                <w:bCs/>
                <w:sz w:val="24"/>
              </w:rPr>
              <w:t xml:space="preserve"> дополнительных общеобразовательных программ для детей с ограниченными возможностями здоровья,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53.1.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Не менее 70% детей с ограниченными возможностями здоровья обучаются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организации обучения не менее 70% </w:t>
            </w:r>
            <w:r>
              <w:rPr>
                <w:bCs/>
                <w:sz w:val="24"/>
              </w:rPr>
              <w:t xml:space="preserve">детей с ограниченными возможностями здоровья по дополнительным общеобразовательным программам,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54.</w:t>
            </w:r>
          </w:p>
        </w:tc>
        <w:tc>
          <w:tcPr>
            <w:tcW w:w="3934" w:type="dxa"/>
          </w:tcPr>
          <w:p w:rsidR="00A773A6" w:rsidRDefault="00A773A6" w:rsidP="00CB659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700 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реализуемых российскими </w:t>
            </w:r>
            <w:r>
              <w:rPr>
                <w:bCs/>
                <w:sz w:val="24"/>
              </w:rPr>
              <w:lastRenderedPageBreak/>
              <w:t xml:space="preserve">образовательными организациями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  <w:r>
              <w:rPr>
                <w:sz w:val="24"/>
              </w:rPr>
              <w:lastRenderedPageBreak/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обеспечении участия </w:t>
            </w:r>
            <w:r>
              <w:rPr>
                <w:bCs/>
                <w:i/>
                <w:sz w:val="24"/>
              </w:rPr>
              <w:t xml:space="preserve">представителей молодежи из числа иностранных </w:t>
            </w:r>
            <w:r>
              <w:rPr>
                <w:bCs/>
                <w:i/>
                <w:sz w:val="24"/>
              </w:rPr>
              <w:lastRenderedPageBreak/>
              <w:t>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54.1.1.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>Проведение конкурса среди российских образовательных организаций, направленных на организацию летних школ, в том числе для иностранных граждан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br/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письмо Министерства просвещения Российской Федерации о проведении </w:t>
            </w:r>
            <w:r>
              <w:rPr>
                <w:bCs/>
                <w:sz w:val="24"/>
              </w:rPr>
              <w:t>конкурса среди российских образовательных организаций, направленных на организацию летних школ, в том числе для иностранных граждан, результаты конкурса, утвержденные Министерством просвещения Российской Федерации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54.1.2.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 </w:t>
            </w:r>
            <w:r>
              <w:rPr>
                <w:bCs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апреля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участия </w:t>
            </w:r>
            <w:r>
              <w:rPr>
                <w:bCs/>
                <w:sz w:val="24"/>
              </w:rPr>
              <w:t xml:space="preserve">детей и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54.1.</w:t>
            </w:r>
          </w:p>
        </w:tc>
        <w:tc>
          <w:tcPr>
            <w:tcW w:w="3934" w:type="dxa"/>
          </w:tcPr>
          <w:p w:rsidR="00A773A6" w:rsidRDefault="00A773A6" w:rsidP="00CB659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bCs/>
                <w:sz w:val="24"/>
              </w:rPr>
              <w:t xml:space="preserve">Не менее 700  детей и </w:t>
            </w:r>
            <w:r>
              <w:rPr>
                <w:bCs/>
                <w:i/>
                <w:sz w:val="24"/>
              </w:rPr>
              <w:t xml:space="preserve">представителей молодежи из </w:t>
            </w:r>
            <w:r>
              <w:rPr>
                <w:bCs/>
                <w:i/>
                <w:sz w:val="24"/>
              </w:rPr>
              <w:lastRenderedPageBreak/>
              <w:t>числа иностранных граждан</w:t>
            </w:r>
            <w:r>
              <w:rPr>
                <w:bCs/>
                <w:sz w:val="24"/>
              </w:rPr>
              <w:t xml:space="preserve"> приняли участие в летних школах, реализуемых российскими образовательными организациями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 xml:space="preserve">31 декабря </w:t>
            </w:r>
            <w:r>
              <w:rPr>
                <w:sz w:val="24"/>
              </w:rPr>
              <w:lastRenderedPageBreak/>
              <w:t>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Байкова А.М-Ж., начальник отдела </w:t>
            </w:r>
            <w:r>
              <w:rPr>
                <w:color w:val="000000"/>
                <w:sz w:val="24"/>
                <w:szCs w:val="24"/>
              </w:rPr>
              <w:lastRenderedPageBreak/>
              <w:t>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информационно-аналитический отчет об </w:t>
            </w:r>
            <w:r>
              <w:rPr>
                <w:sz w:val="24"/>
              </w:rPr>
              <w:lastRenderedPageBreak/>
              <w:t xml:space="preserve">обеспечении участия </w:t>
            </w:r>
            <w:r>
              <w:rPr>
                <w:bCs/>
                <w:i/>
                <w:sz w:val="24"/>
              </w:rPr>
              <w:t>представителей молодежи из числа иностранных граждан</w:t>
            </w:r>
            <w:r>
              <w:rPr>
                <w:bCs/>
                <w:sz w:val="24"/>
              </w:rPr>
              <w:t xml:space="preserve"> в летних школах, организованных российскими образовательными организациями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55.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Не менее чем 70%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>
              <w:rPr>
                <w:i/>
                <w:sz w:val="24"/>
              </w:rPr>
              <w:t>наставничества и "шефства"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>
              <w:rPr>
                <w:i/>
                <w:sz w:val="24"/>
              </w:rPr>
              <w:t xml:space="preserve">наставничества и "шефства" </w:t>
            </w:r>
            <w:r>
              <w:rPr>
                <w:sz w:val="24"/>
              </w:rPr>
              <w:t>не менее 70% обучающихся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55.5.1.</w:t>
            </w:r>
          </w:p>
        </w:tc>
        <w:tc>
          <w:tcPr>
            <w:tcW w:w="3934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rFonts w:eastAsia="Arial Unicode MS"/>
                <w:bCs/>
                <w:sz w:val="24"/>
                <w:szCs w:val="24"/>
                <w:u w:color="000000"/>
              </w:rPr>
            </w:pPr>
            <w:r>
              <w:rPr>
                <w:sz w:val="24"/>
                <w:szCs w:val="24"/>
              </w:rPr>
              <w:t>Не менее чем 5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2019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2019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after="120" w:line="240" w:lineRule="auto"/>
              <w:jc w:val="left"/>
              <w:rPr>
                <w:sz w:val="24"/>
                <w:szCs w:val="24"/>
                <w:lang w:eastAsia="en-US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5</w:t>
            </w:r>
            <w:r w:rsidRPr="00620A8B">
              <w:rPr>
                <w:sz w:val="24"/>
                <w:szCs w:val="24"/>
              </w:rPr>
              <w:t xml:space="preserve"> % обучающихся организаций, </w:t>
            </w:r>
            <w:r w:rsidRPr="00620A8B">
              <w:rPr>
                <w:sz w:val="24"/>
                <w:szCs w:val="24"/>
              </w:rPr>
              <w:lastRenderedPageBreak/>
              <w:t>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55.5.2.</w:t>
            </w:r>
          </w:p>
        </w:tc>
        <w:tc>
          <w:tcPr>
            <w:tcW w:w="3934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rFonts w:eastAsia="Arial Unicode MS"/>
                <w:bCs/>
                <w:sz w:val="24"/>
                <w:szCs w:val="24"/>
                <w:u w:color="000000"/>
              </w:rPr>
            </w:pPr>
            <w:r>
              <w:rPr>
                <w:sz w:val="24"/>
                <w:szCs w:val="24"/>
              </w:rPr>
              <w:t>Не менее чем 10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2020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2020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after="120" w:line="240" w:lineRule="auto"/>
              <w:jc w:val="left"/>
              <w:rPr>
                <w:sz w:val="24"/>
                <w:szCs w:val="24"/>
                <w:lang w:eastAsia="en-US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10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30406F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55.5.3.</w:t>
            </w:r>
          </w:p>
        </w:tc>
        <w:tc>
          <w:tcPr>
            <w:tcW w:w="3934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rFonts w:eastAsia="Arial Unicode MS"/>
                <w:bCs/>
                <w:sz w:val="24"/>
                <w:szCs w:val="24"/>
                <w:u w:color="000000"/>
              </w:rPr>
            </w:pPr>
            <w:r>
              <w:rPr>
                <w:sz w:val="24"/>
                <w:szCs w:val="24"/>
              </w:rPr>
              <w:t>Не менее чем 20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2021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Pr="00620A8B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2021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  <w:lang w:eastAsia="en-US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20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</w:t>
            </w:r>
            <w:r w:rsidRPr="00620A8B">
              <w:rPr>
                <w:sz w:val="24"/>
                <w:szCs w:val="24"/>
              </w:rPr>
              <w:lastRenderedPageBreak/>
              <w:t>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Pr="00620A8B" w:rsidRDefault="00A773A6" w:rsidP="00CB6599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55.5.4.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чем 35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2022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2022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35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Pr="00620A8B" w:rsidDel="006D278E" w:rsidRDefault="00A773A6" w:rsidP="00CB6599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55.5.5.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чем 50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2023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2023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50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</w:t>
            </w:r>
            <w:r w:rsidRPr="00620A8B">
              <w:rPr>
                <w:sz w:val="24"/>
                <w:szCs w:val="24"/>
              </w:rPr>
              <w:lastRenderedPageBreak/>
              <w:t>программам</w:t>
            </w:r>
          </w:p>
        </w:tc>
        <w:tc>
          <w:tcPr>
            <w:tcW w:w="1266" w:type="dxa"/>
          </w:tcPr>
          <w:p w:rsidR="00A773A6" w:rsidRPr="00620A8B" w:rsidDel="006D278E" w:rsidRDefault="00A773A6" w:rsidP="00CB6599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55.1.6.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менее чем 70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>наставничества и «шефства»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 января 2024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31 декабря 2024</w:t>
            </w:r>
            <w:r w:rsidRPr="00620A8B">
              <w:rPr>
                <w:sz w:val="24"/>
                <w:szCs w:val="24"/>
                <w:lang w:eastAsia="en-US"/>
              </w:rPr>
              <w:t xml:space="preserve"> г.</w:t>
            </w:r>
          </w:p>
        </w:tc>
        <w:tc>
          <w:tcPr>
            <w:tcW w:w="2358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Pr="00620A8B" w:rsidRDefault="00A773A6" w:rsidP="002873DF">
            <w:pPr>
              <w:spacing w:line="240" w:lineRule="auto"/>
              <w:jc w:val="left"/>
              <w:rPr>
                <w:sz w:val="24"/>
                <w:szCs w:val="24"/>
              </w:rPr>
            </w:pPr>
            <w:r w:rsidRPr="00620A8B">
              <w:rPr>
                <w:sz w:val="24"/>
                <w:szCs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 w:rsidRPr="00620A8B">
              <w:rPr>
                <w:i/>
                <w:sz w:val="24"/>
                <w:szCs w:val="24"/>
              </w:rPr>
              <w:t xml:space="preserve">наставничества и «шефства» </w:t>
            </w:r>
            <w:r w:rsidRPr="00620A8B">
              <w:rPr>
                <w:sz w:val="24"/>
                <w:szCs w:val="24"/>
              </w:rPr>
              <w:t xml:space="preserve">не менее </w:t>
            </w:r>
            <w:r>
              <w:rPr>
                <w:sz w:val="24"/>
                <w:szCs w:val="24"/>
              </w:rPr>
              <w:t>70</w:t>
            </w:r>
            <w:r w:rsidRPr="00620A8B">
              <w:rPr>
                <w:sz w:val="24"/>
                <w:szCs w:val="24"/>
              </w:rPr>
              <w:t xml:space="preserve"> % обучающихся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Default="00A773A6" w:rsidP="00CB6599">
            <w:pPr>
              <w:spacing w:line="24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55.1.7.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количества обучающихся организаций, осуществляющих образовательную деятельность по дополнительным общеобразовательным программам, вовлеченных в различные формы сопровождения, </w:t>
            </w:r>
            <w:r>
              <w:rPr>
                <w:i/>
                <w:sz w:val="24"/>
              </w:rPr>
              <w:t>наставничества и "шефства"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2020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количества обучающихся организаций, осуществляющих образовательную деятельность по дополнительным общеобразовательным программам, вовлеченных в различные формы сопровождения, </w:t>
            </w:r>
            <w:r>
              <w:rPr>
                <w:i/>
                <w:sz w:val="24"/>
              </w:rPr>
              <w:t>наставничества и "шефства"</w:t>
            </w:r>
          </w:p>
        </w:tc>
        <w:tc>
          <w:tcPr>
            <w:tcW w:w="1266" w:type="dxa"/>
          </w:tcPr>
          <w:p w:rsidR="00A773A6" w:rsidRDefault="00A773A6" w:rsidP="008377EA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55.1.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sz w:val="24"/>
              </w:rPr>
              <w:t xml:space="preserve">Не менее чем 70% обучающихся организаций, осуществляющих образовательную деятельность по дополнительным общеобразовательным программам, вовлечены в различные формы сопровождения, </w:t>
            </w:r>
            <w:r>
              <w:rPr>
                <w:i/>
                <w:sz w:val="24"/>
              </w:rPr>
              <w:t>наставничества и "шефства"</w:t>
            </w:r>
            <w:r>
              <w:rPr>
                <w:i/>
                <w:sz w:val="24"/>
              </w:rPr>
              <w:br/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CB6599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  <w:r>
              <w:rPr>
                <w:sz w:val="24"/>
              </w:rPr>
              <w:t xml:space="preserve"> 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об обеспечении вовлечения в различные формы сопровождения, </w:t>
            </w:r>
            <w:r>
              <w:rPr>
                <w:i/>
                <w:sz w:val="24"/>
              </w:rPr>
              <w:t xml:space="preserve">наставничества и "шефства" </w:t>
            </w:r>
            <w:r>
              <w:rPr>
                <w:sz w:val="24"/>
              </w:rPr>
              <w:t>не менее 70% обучающихся организаций, осуществляющих образовательную деятельность по дополнительным общеобразовательным программам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56.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К 2024 году обучающимся 5-11 классов предоставлены возможности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в том числе использующих </w:t>
            </w:r>
            <w:r>
              <w:rPr>
                <w:bCs/>
                <w:i/>
                <w:sz w:val="24"/>
              </w:rPr>
              <w:t>дистанционные технологии</w:t>
            </w:r>
            <w:r>
              <w:rPr>
                <w:bCs/>
                <w:sz w:val="24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2021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Постановление Правительства Российской Федерации о порядке</w:t>
            </w:r>
            <w:r>
              <w:rPr>
                <w:bCs/>
                <w:sz w:val="24"/>
              </w:rPr>
              <w:t xml:space="preserve">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в том числе использующих </w:t>
            </w:r>
            <w:r>
              <w:rPr>
                <w:bCs/>
                <w:i/>
                <w:sz w:val="24"/>
              </w:rPr>
              <w:lastRenderedPageBreak/>
              <w:t>дистанционные технологии</w:t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9D4353">
              <w:rPr>
                <w:sz w:val="24"/>
              </w:rPr>
              <w:lastRenderedPageBreak/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56.1.1.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Проведение мониторинга </w:t>
            </w:r>
            <w:r>
              <w:rPr>
                <w:bCs/>
                <w:sz w:val="24"/>
              </w:rPr>
              <w:t>освоения обучающимися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информационно-аналитический отчет о проведении мониторинга </w:t>
            </w:r>
            <w:r>
              <w:rPr>
                <w:bCs/>
                <w:sz w:val="24"/>
              </w:rPr>
              <w:t>освоения обучающимися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</w:t>
            </w:r>
            <w:r>
              <w:rPr>
                <w:sz w:val="24"/>
              </w:rPr>
              <w:br/>
            </w:r>
          </w:p>
        </w:tc>
        <w:tc>
          <w:tcPr>
            <w:tcW w:w="1266" w:type="dxa"/>
          </w:tcPr>
          <w:p w:rsidR="00A773A6" w:rsidRDefault="00A773A6" w:rsidP="008377EA">
            <w:pPr>
              <w:jc w:val="center"/>
            </w:pPr>
            <w:r w:rsidRPr="009D4353"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56.1.2.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Разработка проекта постановления Правительства Российской Федерации, определяющие порядок </w:t>
            </w:r>
            <w:r>
              <w:rPr>
                <w:bCs/>
                <w:sz w:val="24"/>
              </w:rPr>
              <w:t>зачета результатов освоения обучающимися 5-11 классов дополнительных общеобразовательных программ и программ профессионального обучения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1 января 2024 г.</w:t>
            </w: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 xml:space="preserve">проект постановления Правительства Российской Федерации, о порядке </w:t>
            </w:r>
            <w:r>
              <w:rPr>
                <w:bCs/>
                <w:sz w:val="24"/>
              </w:rPr>
              <w:t>зачета результатов освоения обучающимися 5-11 классов дополнительных общеобразовательных программ и программ профессионального обучения</w:t>
            </w:r>
          </w:p>
        </w:tc>
        <w:tc>
          <w:tcPr>
            <w:tcW w:w="1266" w:type="dxa"/>
          </w:tcPr>
          <w:p w:rsidR="00A773A6" w:rsidRDefault="00A773A6" w:rsidP="00CB6599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РП</w:t>
            </w:r>
          </w:p>
        </w:tc>
      </w:tr>
      <w:tr w:rsidR="00A773A6" w:rsidTr="00315A88">
        <w:trPr>
          <w:trHeight w:val="20"/>
        </w:trPr>
        <w:tc>
          <w:tcPr>
            <w:tcW w:w="1162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56.1.</w:t>
            </w:r>
          </w:p>
        </w:tc>
        <w:tc>
          <w:tcPr>
            <w:tcW w:w="3934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bCs/>
                <w:sz w:val="24"/>
              </w:rPr>
            </w:pPr>
            <w:r>
              <w:rPr>
                <w:bCs/>
                <w:sz w:val="24"/>
              </w:rPr>
              <w:t xml:space="preserve">К 2024 году обучающимся 5-11 классов предоставлены возможности освоения основных общеобразовательных программ по индивидуальному учебному плану, в том числе в сетевой форме, с </w:t>
            </w:r>
            <w:r>
              <w:rPr>
                <w:bCs/>
                <w:sz w:val="24"/>
              </w:rPr>
              <w:lastRenderedPageBreak/>
              <w:t xml:space="preserve">зачетом результатов освоения ими дополнительных общеобразовательных программ и программ профессионального обучения, в том числе использующих </w:t>
            </w:r>
            <w:r>
              <w:rPr>
                <w:bCs/>
                <w:i/>
                <w:sz w:val="24"/>
              </w:rPr>
              <w:t>дистанционные технологии</w:t>
            </w:r>
            <w:r>
              <w:rPr>
                <w:bCs/>
                <w:sz w:val="24"/>
              </w:rPr>
              <w:t xml:space="preserve"> </w:t>
            </w:r>
          </w:p>
        </w:tc>
        <w:tc>
          <w:tcPr>
            <w:tcW w:w="1454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</w:p>
        </w:tc>
        <w:tc>
          <w:tcPr>
            <w:tcW w:w="1333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t>31 декабря 2024 г.</w:t>
            </w:r>
          </w:p>
        </w:tc>
        <w:tc>
          <w:tcPr>
            <w:tcW w:w="2358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color w:val="000000"/>
                <w:sz w:val="24"/>
                <w:szCs w:val="24"/>
              </w:rPr>
              <w:t>Байкова А.М-Ж., начальник отдела воспитания и дополнительного образования</w:t>
            </w:r>
          </w:p>
        </w:tc>
        <w:tc>
          <w:tcPr>
            <w:tcW w:w="3281" w:type="dxa"/>
          </w:tcPr>
          <w:p w:rsidR="00A773A6" w:rsidRDefault="00A773A6" w:rsidP="002873DF">
            <w:pPr>
              <w:spacing w:after="120" w:line="240" w:lineRule="atLeast"/>
              <w:jc w:val="left"/>
              <w:rPr>
                <w:sz w:val="24"/>
              </w:rPr>
            </w:pPr>
            <w:r>
              <w:rPr>
                <w:sz w:val="24"/>
              </w:rPr>
              <w:t>проект Постановления Правительства Российской Федерации о порядке</w:t>
            </w:r>
            <w:r>
              <w:rPr>
                <w:bCs/>
                <w:sz w:val="24"/>
              </w:rPr>
              <w:t xml:space="preserve"> освоения основных общеобразовательных программ по </w:t>
            </w:r>
            <w:r>
              <w:rPr>
                <w:bCs/>
                <w:sz w:val="24"/>
              </w:rPr>
              <w:lastRenderedPageBreak/>
              <w:t xml:space="preserve">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в том числе использующих </w:t>
            </w:r>
            <w:r>
              <w:rPr>
                <w:bCs/>
                <w:i/>
                <w:sz w:val="24"/>
              </w:rPr>
              <w:t xml:space="preserve">дистанционные технологии. </w:t>
            </w:r>
            <w:r>
              <w:rPr>
                <w:bCs/>
                <w:sz w:val="24"/>
              </w:rPr>
              <w:t xml:space="preserve">Обучающимся 5-11 классов предоставлены возможности освоения основных общеобразовательных программ по индивидуальному учебному плану, в том числе в сетевой форме, с зачетом результатов освоения ими дополнительных общеобразовательных программ и программ профессионального обучения, в том числе с использованием </w:t>
            </w:r>
            <w:r>
              <w:rPr>
                <w:bCs/>
                <w:i/>
                <w:sz w:val="24"/>
              </w:rPr>
              <w:t>дистанционных технологий.</w:t>
            </w:r>
          </w:p>
        </w:tc>
        <w:tc>
          <w:tcPr>
            <w:tcW w:w="1266" w:type="dxa"/>
          </w:tcPr>
          <w:p w:rsidR="00A773A6" w:rsidRDefault="00A773A6" w:rsidP="002873DF">
            <w:pPr>
              <w:spacing w:after="120" w:line="240" w:lineRule="atLeast"/>
              <w:jc w:val="center"/>
              <w:rPr>
                <w:sz w:val="24"/>
              </w:rPr>
            </w:pPr>
            <w:r>
              <w:rPr>
                <w:sz w:val="24"/>
              </w:rPr>
              <w:lastRenderedPageBreak/>
              <w:t>РП</w:t>
            </w:r>
          </w:p>
        </w:tc>
      </w:tr>
    </w:tbl>
    <w:p w:rsidR="002873DF" w:rsidRDefault="002873DF" w:rsidP="002873DF">
      <w:pPr>
        <w:spacing w:line="240" w:lineRule="atLeast"/>
      </w:pPr>
    </w:p>
    <w:p w:rsidR="002873DF" w:rsidRDefault="002873DF" w:rsidP="002873DF">
      <w:pPr>
        <w:spacing w:line="240" w:lineRule="atLeast"/>
        <w:jc w:val="center"/>
      </w:pPr>
    </w:p>
    <w:sectPr w:rsidR="002873DF" w:rsidSect="004C2264">
      <w:headerReference w:type="default" r:id="rId8"/>
      <w:headerReference w:type="first" r:id="rId9"/>
      <w:footerReference w:type="first" r:id="rId10"/>
      <w:pgSz w:w="16840" w:h="11907" w:orient="landscape" w:code="9"/>
      <w:pgMar w:top="1134" w:right="1134" w:bottom="1134" w:left="1134" w:header="709" w:footer="709" w:gutter="0"/>
      <w:paperSrc w:first="15" w:other="15"/>
      <w:cols w:space="720"/>
      <w:titlePg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5D70C0AC" w15:done="0"/>
  <w15:commentEx w15:paraId="499C5DA0" w15:done="0"/>
  <w15:commentEx w15:paraId="0EC0A67C" w15:done="0"/>
  <w15:commentEx w15:paraId="0FBF90FB" w15:done="0"/>
  <w15:commentEx w15:paraId="4329ADEC" w15:done="0"/>
  <w15:commentEx w15:paraId="31020E2D" w15:done="0"/>
  <w15:commentEx w15:paraId="36E6AD37" w15:done="0"/>
  <w15:commentEx w15:paraId="4A8FDACA" w15:done="0"/>
  <w15:commentEx w15:paraId="0BC95FFC" w15:done="0"/>
  <w15:commentEx w15:paraId="47740FE7" w15:done="0"/>
  <w15:commentEx w15:paraId="4A92E417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D70C0AC" w16cid:durableId="1F88A85D"/>
  <w16cid:commentId w16cid:paraId="499C5DA0" w16cid:durableId="1F88A85E"/>
  <w16cid:commentId w16cid:paraId="0EC0A67C" w16cid:durableId="1F88A85F"/>
  <w16cid:commentId w16cid:paraId="0FBF90FB" w16cid:durableId="1F88A860"/>
  <w16cid:commentId w16cid:paraId="4329ADEC" w16cid:durableId="1F88A861"/>
  <w16cid:commentId w16cid:paraId="31020E2D" w16cid:durableId="1F88A862"/>
  <w16cid:commentId w16cid:paraId="36E6AD37" w16cid:durableId="1F88A863"/>
  <w16cid:commentId w16cid:paraId="4A8FDACA" w16cid:durableId="1F88A864"/>
  <w16cid:commentId w16cid:paraId="0BC95FFC" w16cid:durableId="1F88A865"/>
  <w16cid:commentId w16cid:paraId="47740FE7" w16cid:durableId="1F88A866"/>
  <w16cid:commentId w16cid:paraId="4A92E417" w16cid:durableId="1F88A867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2F27" w:rsidRDefault="007A2F27" w:rsidP="00B64F2C">
      <w:pPr>
        <w:spacing w:line="240" w:lineRule="auto"/>
      </w:pPr>
      <w:r>
        <w:separator/>
      </w:r>
    </w:p>
  </w:endnote>
  <w:endnote w:type="continuationSeparator" w:id="0">
    <w:p w:rsidR="007A2F27" w:rsidRDefault="007A2F27" w:rsidP="00B64F2C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 Neue">
    <w:altName w:val="Malgun Gothic"/>
    <w:charset w:val="00"/>
    <w:family w:val="auto"/>
    <w:pitch w:val="variable"/>
    <w:sig w:usb0="E50002FF" w:usb1="500079DB" w:usb2="0000001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33" w:rsidRPr="00D32FAB" w:rsidRDefault="00140533" w:rsidP="00D32FAB">
    <w:pPr>
      <w:pStyle w:val="a5"/>
      <w:tabs>
        <w:tab w:val="clear" w:pos="4153"/>
        <w:tab w:val="clear" w:pos="8306"/>
        <w:tab w:val="center" w:pos="4820"/>
        <w:tab w:val="right" w:pos="9072"/>
      </w:tabs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2F27" w:rsidRDefault="007A2F27" w:rsidP="00B64F2C">
      <w:pPr>
        <w:spacing w:line="240" w:lineRule="auto"/>
      </w:pPr>
      <w:r>
        <w:separator/>
      </w:r>
    </w:p>
  </w:footnote>
  <w:footnote w:type="continuationSeparator" w:id="0">
    <w:p w:rsidR="007A2F27" w:rsidRDefault="007A2F27" w:rsidP="00B64F2C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33" w:rsidRDefault="007C7141">
    <w:pPr>
      <w:pStyle w:val="a3"/>
      <w:tabs>
        <w:tab w:val="clear" w:pos="4153"/>
        <w:tab w:val="clear" w:pos="8306"/>
      </w:tabs>
      <w:jc w:val="center"/>
    </w:pPr>
    <w:r>
      <w:rPr>
        <w:rStyle w:val="a7"/>
      </w:rPr>
      <w:fldChar w:fldCharType="begin"/>
    </w:r>
    <w:r w:rsidR="00140533">
      <w:rPr>
        <w:rStyle w:val="a7"/>
      </w:rPr>
      <w:instrText xml:space="preserve"> PAGE </w:instrText>
    </w:r>
    <w:r>
      <w:rPr>
        <w:rStyle w:val="a7"/>
      </w:rPr>
      <w:fldChar w:fldCharType="separate"/>
    </w:r>
    <w:r w:rsidR="000C0A07">
      <w:rPr>
        <w:rStyle w:val="a7"/>
        <w:noProof/>
      </w:rPr>
      <w:t>96</w:t>
    </w:r>
    <w:r>
      <w:rPr>
        <w:rStyle w:val="a7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0533" w:rsidRDefault="00140533">
    <w:pPr>
      <w:pStyle w:val="a3"/>
      <w:tabs>
        <w:tab w:val="clear" w:pos="4153"/>
        <w:tab w:val="clear" w:pos="8306"/>
      </w:tabs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586C5F"/>
    <w:multiLevelType w:val="multilevel"/>
    <w:tmpl w:val="AEDE1F5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1">
    <w:nsid w:val="1BC100FC"/>
    <w:multiLevelType w:val="hybridMultilevel"/>
    <w:tmpl w:val="26EC6F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24120D"/>
    <w:multiLevelType w:val="hybridMultilevel"/>
    <w:tmpl w:val="5DEA6C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747AE2"/>
    <w:multiLevelType w:val="hybridMultilevel"/>
    <w:tmpl w:val="05CCB4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71D6D57"/>
    <w:multiLevelType w:val="hybridMultilevel"/>
    <w:tmpl w:val="17E89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06D03"/>
    <w:multiLevelType w:val="hybridMultilevel"/>
    <w:tmpl w:val="05BA163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CF75500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3577C6"/>
    <w:multiLevelType w:val="hybridMultilevel"/>
    <w:tmpl w:val="10F4CC16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F675A71"/>
    <w:multiLevelType w:val="hybridMultilevel"/>
    <w:tmpl w:val="EB3C14C4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2FF4A54"/>
    <w:multiLevelType w:val="hybridMultilevel"/>
    <w:tmpl w:val="DDB610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7BD44D1"/>
    <w:multiLevelType w:val="hybridMultilevel"/>
    <w:tmpl w:val="71E0FC5A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06C82"/>
    <w:multiLevelType w:val="hybridMultilevel"/>
    <w:tmpl w:val="D95E9558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C7E0E6C"/>
    <w:multiLevelType w:val="hybridMultilevel"/>
    <w:tmpl w:val="C166DB9A"/>
    <w:lvl w:ilvl="0" w:tplc="3E42EEF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CF2E93"/>
    <w:multiLevelType w:val="multilevel"/>
    <w:tmpl w:val="DC90115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61B05F9A"/>
    <w:multiLevelType w:val="hybridMultilevel"/>
    <w:tmpl w:val="C8CCDFF2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FF791A"/>
    <w:multiLevelType w:val="hybridMultilevel"/>
    <w:tmpl w:val="C7965E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CF383F"/>
    <w:multiLevelType w:val="multilevel"/>
    <w:tmpl w:val="F3C0C73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abstractNum w:abstractNumId="17">
    <w:nsid w:val="74E65C62"/>
    <w:multiLevelType w:val="hybridMultilevel"/>
    <w:tmpl w:val="92E2595A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5271E76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A8C17FA"/>
    <w:multiLevelType w:val="hybridMultilevel"/>
    <w:tmpl w:val="35BE0B5E"/>
    <w:lvl w:ilvl="0" w:tplc="DD0CB444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CF423F"/>
    <w:multiLevelType w:val="hybridMultilevel"/>
    <w:tmpl w:val="006698F0"/>
    <w:lvl w:ilvl="0" w:tplc="41EED54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1"/>
  </w:num>
  <w:num w:numId="3">
    <w:abstractNumId w:val="10"/>
  </w:num>
  <w:num w:numId="4">
    <w:abstractNumId w:val="14"/>
  </w:num>
  <w:num w:numId="5">
    <w:abstractNumId w:val="5"/>
  </w:num>
  <w:num w:numId="6">
    <w:abstractNumId w:val="6"/>
  </w:num>
  <w:num w:numId="7">
    <w:abstractNumId w:val="9"/>
  </w:num>
  <w:num w:numId="8">
    <w:abstractNumId w:val="2"/>
  </w:num>
  <w:num w:numId="9">
    <w:abstractNumId w:val="20"/>
  </w:num>
  <w:num w:numId="10">
    <w:abstractNumId w:val="17"/>
  </w:num>
  <w:num w:numId="11">
    <w:abstractNumId w:val="7"/>
  </w:num>
  <w:num w:numId="12">
    <w:abstractNumId w:val="3"/>
  </w:num>
  <w:num w:numId="13">
    <w:abstractNumId w:val="18"/>
  </w:num>
  <w:num w:numId="14">
    <w:abstractNumId w:val="12"/>
  </w:num>
  <w:num w:numId="15">
    <w:abstractNumId w:val="19"/>
  </w:num>
  <w:num w:numId="16">
    <w:abstractNumId w:val="8"/>
  </w:num>
  <w:num w:numId="17">
    <w:abstractNumId w:val="15"/>
  </w:num>
  <w:num w:numId="18">
    <w:abstractNumId w:val="4"/>
  </w:num>
  <w:num w:numId="19">
    <w:abstractNumId w:val="16"/>
  </w:num>
  <w:num w:numId="20">
    <w:abstractNumId w:val="13"/>
  </w:num>
  <w:num w:numId="2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sharatinova.vv">
    <w15:presenceInfo w15:providerId="None" w15:userId="sharatinova.vv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64F2C"/>
    <w:rsid w:val="00000CDA"/>
    <w:rsid w:val="00005A55"/>
    <w:rsid w:val="00006979"/>
    <w:rsid w:val="00006F89"/>
    <w:rsid w:val="00007F0E"/>
    <w:rsid w:val="0001035D"/>
    <w:rsid w:val="000137D6"/>
    <w:rsid w:val="00013D73"/>
    <w:rsid w:val="00014B4C"/>
    <w:rsid w:val="000151DC"/>
    <w:rsid w:val="00021151"/>
    <w:rsid w:val="00022800"/>
    <w:rsid w:val="00023402"/>
    <w:rsid w:val="00025284"/>
    <w:rsid w:val="00027527"/>
    <w:rsid w:val="0003046C"/>
    <w:rsid w:val="0003239F"/>
    <w:rsid w:val="00032EB6"/>
    <w:rsid w:val="000347E2"/>
    <w:rsid w:val="00042496"/>
    <w:rsid w:val="0004514A"/>
    <w:rsid w:val="000526B0"/>
    <w:rsid w:val="00063C4C"/>
    <w:rsid w:val="000671ED"/>
    <w:rsid w:val="00071135"/>
    <w:rsid w:val="00071B0E"/>
    <w:rsid w:val="0007258C"/>
    <w:rsid w:val="00074077"/>
    <w:rsid w:val="00074CD5"/>
    <w:rsid w:val="000800C7"/>
    <w:rsid w:val="00082593"/>
    <w:rsid w:val="00082ED1"/>
    <w:rsid w:val="00085B6F"/>
    <w:rsid w:val="00086A34"/>
    <w:rsid w:val="00087A7F"/>
    <w:rsid w:val="00091993"/>
    <w:rsid w:val="0009710A"/>
    <w:rsid w:val="000A0DE5"/>
    <w:rsid w:val="000A4593"/>
    <w:rsid w:val="000A5629"/>
    <w:rsid w:val="000A6B3F"/>
    <w:rsid w:val="000A731B"/>
    <w:rsid w:val="000B7B6A"/>
    <w:rsid w:val="000C0A07"/>
    <w:rsid w:val="000C105A"/>
    <w:rsid w:val="000C20BE"/>
    <w:rsid w:val="000C29CE"/>
    <w:rsid w:val="000C3D66"/>
    <w:rsid w:val="000D082E"/>
    <w:rsid w:val="000D493B"/>
    <w:rsid w:val="000D5C0E"/>
    <w:rsid w:val="000E01FF"/>
    <w:rsid w:val="000E0646"/>
    <w:rsid w:val="000E458E"/>
    <w:rsid w:val="000E5530"/>
    <w:rsid w:val="000E7BEF"/>
    <w:rsid w:val="000F0E85"/>
    <w:rsid w:val="00101872"/>
    <w:rsid w:val="00112227"/>
    <w:rsid w:val="00115952"/>
    <w:rsid w:val="00121A33"/>
    <w:rsid w:val="00122B4E"/>
    <w:rsid w:val="0012369F"/>
    <w:rsid w:val="00123C4D"/>
    <w:rsid w:val="001253B9"/>
    <w:rsid w:val="00125CE7"/>
    <w:rsid w:val="00126206"/>
    <w:rsid w:val="0013300A"/>
    <w:rsid w:val="00133DE2"/>
    <w:rsid w:val="001349B2"/>
    <w:rsid w:val="00134E5B"/>
    <w:rsid w:val="00135E98"/>
    <w:rsid w:val="00137162"/>
    <w:rsid w:val="001371CF"/>
    <w:rsid w:val="00140533"/>
    <w:rsid w:val="001413D9"/>
    <w:rsid w:val="001415FD"/>
    <w:rsid w:val="0014264F"/>
    <w:rsid w:val="00142ABE"/>
    <w:rsid w:val="0014364D"/>
    <w:rsid w:val="00144199"/>
    <w:rsid w:val="00147270"/>
    <w:rsid w:val="001543EC"/>
    <w:rsid w:val="0016054A"/>
    <w:rsid w:val="00164BFB"/>
    <w:rsid w:val="00167EB6"/>
    <w:rsid w:val="001765BA"/>
    <w:rsid w:val="00184F13"/>
    <w:rsid w:val="00195A10"/>
    <w:rsid w:val="00195BEC"/>
    <w:rsid w:val="00195C59"/>
    <w:rsid w:val="00197603"/>
    <w:rsid w:val="001A4F01"/>
    <w:rsid w:val="001B2FBE"/>
    <w:rsid w:val="001C12C3"/>
    <w:rsid w:val="001C1CF7"/>
    <w:rsid w:val="001C3090"/>
    <w:rsid w:val="001C30E6"/>
    <w:rsid w:val="001C362B"/>
    <w:rsid w:val="001C6803"/>
    <w:rsid w:val="001D171A"/>
    <w:rsid w:val="001D32A1"/>
    <w:rsid w:val="001D6849"/>
    <w:rsid w:val="001E0791"/>
    <w:rsid w:val="001E39A9"/>
    <w:rsid w:val="001E44BB"/>
    <w:rsid w:val="001E4861"/>
    <w:rsid w:val="001F0D14"/>
    <w:rsid w:val="001F1887"/>
    <w:rsid w:val="001F1C71"/>
    <w:rsid w:val="001F2C0E"/>
    <w:rsid w:val="001F59B5"/>
    <w:rsid w:val="001F7DA2"/>
    <w:rsid w:val="00203279"/>
    <w:rsid w:val="00203405"/>
    <w:rsid w:val="00204E49"/>
    <w:rsid w:val="00206629"/>
    <w:rsid w:val="00207E29"/>
    <w:rsid w:val="0021040E"/>
    <w:rsid w:val="00212C44"/>
    <w:rsid w:val="00217712"/>
    <w:rsid w:val="002214A1"/>
    <w:rsid w:val="00222117"/>
    <w:rsid w:val="00226596"/>
    <w:rsid w:val="00227B62"/>
    <w:rsid w:val="00233DBA"/>
    <w:rsid w:val="00241916"/>
    <w:rsid w:val="00245983"/>
    <w:rsid w:val="00256D71"/>
    <w:rsid w:val="00260E4A"/>
    <w:rsid w:val="002628D1"/>
    <w:rsid w:val="00263419"/>
    <w:rsid w:val="00263445"/>
    <w:rsid w:val="00263C4C"/>
    <w:rsid w:val="00270207"/>
    <w:rsid w:val="00271CA5"/>
    <w:rsid w:val="00271E10"/>
    <w:rsid w:val="00276CFE"/>
    <w:rsid w:val="00283211"/>
    <w:rsid w:val="00285A44"/>
    <w:rsid w:val="00286C00"/>
    <w:rsid w:val="002873B8"/>
    <w:rsid w:val="002873DF"/>
    <w:rsid w:val="00292807"/>
    <w:rsid w:val="002937B0"/>
    <w:rsid w:val="0029457F"/>
    <w:rsid w:val="00294F22"/>
    <w:rsid w:val="0029772B"/>
    <w:rsid w:val="002A1DC5"/>
    <w:rsid w:val="002A5568"/>
    <w:rsid w:val="002A5BAE"/>
    <w:rsid w:val="002B2E73"/>
    <w:rsid w:val="002B3460"/>
    <w:rsid w:val="002B5170"/>
    <w:rsid w:val="002C3F13"/>
    <w:rsid w:val="002C4E2C"/>
    <w:rsid w:val="002D2794"/>
    <w:rsid w:val="002D41EC"/>
    <w:rsid w:val="002D5E30"/>
    <w:rsid w:val="002D7EFC"/>
    <w:rsid w:val="002E2FEE"/>
    <w:rsid w:val="002E353C"/>
    <w:rsid w:val="002F0C40"/>
    <w:rsid w:val="002F5A8D"/>
    <w:rsid w:val="002F694C"/>
    <w:rsid w:val="003012F0"/>
    <w:rsid w:val="003037BA"/>
    <w:rsid w:val="00304702"/>
    <w:rsid w:val="00304974"/>
    <w:rsid w:val="0030499A"/>
    <w:rsid w:val="003074BF"/>
    <w:rsid w:val="00307549"/>
    <w:rsid w:val="00310E8C"/>
    <w:rsid w:val="00311284"/>
    <w:rsid w:val="00312882"/>
    <w:rsid w:val="003138CB"/>
    <w:rsid w:val="00315A88"/>
    <w:rsid w:val="00316CEA"/>
    <w:rsid w:val="00321056"/>
    <w:rsid w:val="00323CC7"/>
    <w:rsid w:val="003252E0"/>
    <w:rsid w:val="00326DD1"/>
    <w:rsid w:val="00331E92"/>
    <w:rsid w:val="003324CA"/>
    <w:rsid w:val="00340B77"/>
    <w:rsid w:val="00340BB8"/>
    <w:rsid w:val="003410A5"/>
    <w:rsid w:val="00347E00"/>
    <w:rsid w:val="003507C3"/>
    <w:rsid w:val="0036419E"/>
    <w:rsid w:val="003648F6"/>
    <w:rsid w:val="00365512"/>
    <w:rsid w:val="00365FC0"/>
    <w:rsid w:val="003802DC"/>
    <w:rsid w:val="0038057D"/>
    <w:rsid w:val="00382C16"/>
    <w:rsid w:val="00390E81"/>
    <w:rsid w:val="00391387"/>
    <w:rsid w:val="00394EAF"/>
    <w:rsid w:val="00396F7A"/>
    <w:rsid w:val="003A00CC"/>
    <w:rsid w:val="003B3E64"/>
    <w:rsid w:val="003B4E44"/>
    <w:rsid w:val="003B6EDD"/>
    <w:rsid w:val="003C217B"/>
    <w:rsid w:val="003C21FB"/>
    <w:rsid w:val="003C373E"/>
    <w:rsid w:val="003C4C7D"/>
    <w:rsid w:val="003D5C36"/>
    <w:rsid w:val="003D6CC3"/>
    <w:rsid w:val="003E4D68"/>
    <w:rsid w:val="00400E86"/>
    <w:rsid w:val="004042F1"/>
    <w:rsid w:val="0040648B"/>
    <w:rsid w:val="00407E2B"/>
    <w:rsid w:val="0041364B"/>
    <w:rsid w:val="00413794"/>
    <w:rsid w:val="0041393C"/>
    <w:rsid w:val="0041579D"/>
    <w:rsid w:val="00421ECC"/>
    <w:rsid w:val="0042389F"/>
    <w:rsid w:val="004244FE"/>
    <w:rsid w:val="00427661"/>
    <w:rsid w:val="00430BEF"/>
    <w:rsid w:val="004334E6"/>
    <w:rsid w:val="00437A72"/>
    <w:rsid w:val="00440823"/>
    <w:rsid w:val="0044132A"/>
    <w:rsid w:val="00441CA8"/>
    <w:rsid w:val="004432C0"/>
    <w:rsid w:val="0044668C"/>
    <w:rsid w:val="004466E1"/>
    <w:rsid w:val="00454B69"/>
    <w:rsid w:val="004558E0"/>
    <w:rsid w:val="004642F1"/>
    <w:rsid w:val="00464F13"/>
    <w:rsid w:val="0047033E"/>
    <w:rsid w:val="00477ED2"/>
    <w:rsid w:val="004803C0"/>
    <w:rsid w:val="004805FF"/>
    <w:rsid w:val="00481827"/>
    <w:rsid w:val="00481A4E"/>
    <w:rsid w:val="00485D69"/>
    <w:rsid w:val="00486EED"/>
    <w:rsid w:val="00487D1B"/>
    <w:rsid w:val="00491720"/>
    <w:rsid w:val="004919CD"/>
    <w:rsid w:val="00492049"/>
    <w:rsid w:val="00492693"/>
    <w:rsid w:val="00496B6C"/>
    <w:rsid w:val="004A2F6E"/>
    <w:rsid w:val="004A438D"/>
    <w:rsid w:val="004A4F37"/>
    <w:rsid w:val="004A76E1"/>
    <w:rsid w:val="004A7F1D"/>
    <w:rsid w:val="004B17A7"/>
    <w:rsid w:val="004B2CBA"/>
    <w:rsid w:val="004B4CF7"/>
    <w:rsid w:val="004B4EAF"/>
    <w:rsid w:val="004B525D"/>
    <w:rsid w:val="004B736E"/>
    <w:rsid w:val="004C2264"/>
    <w:rsid w:val="004C2F3E"/>
    <w:rsid w:val="004C48A0"/>
    <w:rsid w:val="004C56E0"/>
    <w:rsid w:val="004C669A"/>
    <w:rsid w:val="004D01D4"/>
    <w:rsid w:val="004D07F6"/>
    <w:rsid w:val="004D26D4"/>
    <w:rsid w:val="004D49DC"/>
    <w:rsid w:val="004D5FA8"/>
    <w:rsid w:val="004D69C1"/>
    <w:rsid w:val="004E2824"/>
    <w:rsid w:val="004E5012"/>
    <w:rsid w:val="004F1CCB"/>
    <w:rsid w:val="004F3D6E"/>
    <w:rsid w:val="004F69F4"/>
    <w:rsid w:val="004F70F4"/>
    <w:rsid w:val="00504CD0"/>
    <w:rsid w:val="005054FE"/>
    <w:rsid w:val="005058C5"/>
    <w:rsid w:val="005059B0"/>
    <w:rsid w:val="005120FD"/>
    <w:rsid w:val="00513682"/>
    <w:rsid w:val="00513BF0"/>
    <w:rsid w:val="005149E2"/>
    <w:rsid w:val="00516144"/>
    <w:rsid w:val="00516FBA"/>
    <w:rsid w:val="00526BA2"/>
    <w:rsid w:val="005279D2"/>
    <w:rsid w:val="00532268"/>
    <w:rsid w:val="00534295"/>
    <w:rsid w:val="00534F85"/>
    <w:rsid w:val="00535164"/>
    <w:rsid w:val="005416F2"/>
    <w:rsid w:val="00541B4C"/>
    <w:rsid w:val="00541F2A"/>
    <w:rsid w:val="0054363C"/>
    <w:rsid w:val="0054518B"/>
    <w:rsid w:val="00552DAA"/>
    <w:rsid w:val="00552E26"/>
    <w:rsid w:val="00560ACF"/>
    <w:rsid w:val="00561442"/>
    <w:rsid w:val="0056284A"/>
    <w:rsid w:val="00563E8F"/>
    <w:rsid w:val="005662E0"/>
    <w:rsid w:val="00566A56"/>
    <w:rsid w:val="00573906"/>
    <w:rsid w:val="00574D04"/>
    <w:rsid w:val="005751CE"/>
    <w:rsid w:val="00580F99"/>
    <w:rsid w:val="00584F23"/>
    <w:rsid w:val="00594E7F"/>
    <w:rsid w:val="005A1ADC"/>
    <w:rsid w:val="005A253F"/>
    <w:rsid w:val="005A7F67"/>
    <w:rsid w:val="005B0465"/>
    <w:rsid w:val="005B3B7D"/>
    <w:rsid w:val="005B4742"/>
    <w:rsid w:val="005B5AD2"/>
    <w:rsid w:val="005B64C2"/>
    <w:rsid w:val="005B7374"/>
    <w:rsid w:val="005B7549"/>
    <w:rsid w:val="005C2ADA"/>
    <w:rsid w:val="005C625A"/>
    <w:rsid w:val="005C6994"/>
    <w:rsid w:val="005C6D37"/>
    <w:rsid w:val="005D0FED"/>
    <w:rsid w:val="005D4A45"/>
    <w:rsid w:val="005E03D3"/>
    <w:rsid w:val="005E0EB4"/>
    <w:rsid w:val="005E12E4"/>
    <w:rsid w:val="005E2479"/>
    <w:rsid w:val="005E300E"/>
    <w:rsid w:val="005E6E9A"/>
    <w:rsid w:val="005F020C"/>
    <w:rsid w:val="005F2B52"/>
    <w:rsid w:val="005F3226"/>
    <w:rsid w:val="005F4F2B"/>
    <w:rsid w:val="005F6859"/>
    <w:rsid w:val="005F7C07"/>
    <w:rsid w:val="00600D17"/>
    <w:rsid w:val="00602F5A"/>
    <w:rsid w:val="006049BF"/>
    <w:rsid w:val="00604C4D"/>
    <w:rsid w:val="00613B5C"/>
    <w:rsid w:val="0061510E"/>
    <w:rsid w:val="006210B9"/>
    <w:rsid w:val="00623079"/>
    <w:rsid w:val="00625257"/>
    <w:rsid w:val="00627931"/>
    <w:rsid w:val="00633E10"/>
    <w:rsid w:val="0064308C"/>
    <w:rsid w:val="0064522C"/>
    <w:rsid w:val="00645F94"/>
    <w:rsid w:val="00652DF0"/>
    <w:rsid w:val="00661A58"/>
    <w:rsid w:val="00661D71"/>
    <w:rsid w:val="00663C0E"/>
    <w:rsid w:val="00670F90"/>
    <w:rsid w:val="0067253C"/>
    <w:rsid w:val="00681020"/>
    <w:rsid w:val="006824D3"/>
    <w:rsid w:val="00685D80"/>
    <w:rsid w:val="00690556"/>
    <w:rsid w:val="0069471D"/>
    <w:rsid w:val="006948BD"/>
    <w:rsid w:val="006961D3"/>
    <w:rsid w:val="00696268"/>
    <w:rsid w:val="00696438"/>
    <w:rsid w:val="00697E04"/>
    <w:rsid w:val="006A337E"/>
    <w:rsid w:val="006A3CE4"/>
    <w:rsid w:val="006A3E07"/>
    <w:rsid w:val="006C0390"/>
    <w:rsid w:val="006C16DB"/>
    <w:rsid w:val="006C79F3"/>
    <w:rsid w:val="006D5818"/>
    <w:rsid w:val="006D5E84"/>
    <w:rsid w:val="006E3C7A"/>
    <w:rsid w:val="006E3DFF"/>
    <w:rsid w:val="006F5EB6"/>
    <w:rsid w:val="00701C64"/>
    <w:rsid w:val="0070295C"/>
    <w:rsid w:val="00703DE7"/>
    <w:rsid w:val="007126CB"/>
    <w:rsid w:val="00714C82"/>
    <w:rsid w:val="007156D0"/>
    <w:rsid w:val="00715F81"/>
    <w:rsid w:val="00722856"/>
    <w:rsid w:val="00723109"/>
    <w:rsid w:val="007266E8"/>
    <w:rsid w:val="00730642"/>
    <w:rsid w:val="00732B97"/>
    <w:rsid w:val="00736E8B"/>
    <w:rsid w:val="007507E1"/>
    <w:rsid w:val="0075146E"/>
    <w:rsid w:val="00755CC6"/>
    <w:rsid w:val="007562D7"/>
    <w:rsid w:val="0075637F"/>
    <w:rsid w:val="00763FFD"/>
    <w:rsid w:val="007664C1"/>
    <w:rsid w:val="00767CEB"/>
    <w:rsid w:val="00771468"/>
    <w:rsid w:val="00773B86"/>
    <w:rsid w:val="00775354"/>
    <w:rsid w:val="007773F9"/>
    <w:rsid w:val="007841B3"/>
    <w:rsid w:val="00784805"/>
    <w:rsid w:val="00786CEC"/>
    <w:rsid w:val="007875C4"/>
    <w:rsid w:val="00791929"/>
    <w:rsid w:val="00792018"/>
    <w:rsid w:val="00792495"/>
    <w:rsid w:val="00795111"/>
    <w:rsid w:val="007954E7"/>
    <w:rsid w:val="00796CCF"/>
    <w:rsid w:val="007A0577"/>
    <w:rsid w:val="007A157B"/>
    <w:rsid w:val="007A1FEC"/>
    <w:rsid w:val="007A2F27"/>
    <w:rsid w:val="007A41B7"/>
    <w:rsid w:val="007A4ED0"/>
    <w:rsid w:val="007A6C4C"/>
    <w:rsid w:val="007A770B"/>
    <w:rsid w:val="007B2462"/>
    <w:rsid w:val="007B4DF6"/>
    <w:rsid w:val="007C7141"/>
    <w:rsid w:val="007C72AD"/>
    <w:rsid w:val="007C75C5"/>
    <w:rsid w:val="007D0D0F"/>
    <w:rsid w:val="007D1CFA"/>
    <w:rsid w:val="007D2ECB"/>
    <w:rsid w:val="007D465E"/>
    <w:rsid w:val="007D5763"/>
    <w:rsid w:val="007D7C69"/>
    <w:rsid w:val="007E6EAB"/>
    <w:rsid w:val="007F01D5"/>
    <w:rsid w:val="007F2450"/>
    <w:rsid w:val="007F4324"/>
    <w:rsid w:val="007F4D21"/>
    <w:rsid w:val="007F722B"/>
    <w:rsid w:val="007F7345"/>
    <w:rsid w:val="007F7861"/>
    <w:rsid w:val="008007C9"/>
    <w:rsid w:val="00801048"/>
    <w:rsid w:val="0080360A"/>
    <w:rsid w:val="00805616"/>
    <w:rsid w:val="00805A2F"/>
    <w:rsid w:val="00806A6A"/>
    <w:rsid w:val="008114A3"/>
    <w:rsid w:val="00812F21"/>
    <w:rsid w:val="0081455D"/>
    <w:rsid w:val="00815211"/>
    <w:rsid w:val="00816AEE"/>
    <w:rsid w:val="00816BA1"/>
    <w:rsid w:val="00820E6E"/>
    <w:rsid w:val="00822604"/>
    <w:rsid w:val="00826693"/>
    <w:rsid w:val="008271DE"/>
    <w:rsid w:val="00827D00"/>
    <w:rsid w:val="0083221D"/>
    <w:rsid w:val="00832D94"/>
    <w:rsid w:val="00835341"/>
    <w:rsid w:val="008377EA"/>
    <w:rsid w:val="0084067C"/>
    <w:rsid w:val="00842A47"/>
    <w:rsid w:val="008432F5"/>
    <w:rsid w:val="00846056"/>
    <w:rsid w:val="008504E4"/>
    <w:rsid w:val="00851819"/>
    <w:rsid w:val="00857225"/>
    <w:rsid w:val="00857FB9"/>
    <w:rsid w:val="00860102"/>
    <w:rsid w:val="00860169"/>
    <w:rsid w:val="008644C2"/>
    <w:rsid w:val="0087033E"/>
    <w:rsid w:val="00871A5D"/>
    <w:rsid w:val="00871E5D"/>
    <w:rsid w:val="00873B2B"/>
    <w:rsid w:val="008746AD"/>
    <w:rsid w:val="00874D03"/>
    <w:rsid w:val="008757B0"/>
    <w:rsid w:val="00881593"/>
    <w:rsid w:val="00883F2F"/>
    <w:rsid w:val="0088438A"/>
    <w:rsid w:val="00884764"/>
    <w:rsid w:val="008861AD"/>
    <w:rsid w:val="00893DB8"/>
    <w:rsid w:val="008A2016"/>
    <w:rsid w:val="008A5727"/>
    <w:rsid w:val="008A600B"/>
    <w:rsid w:val="008A697D"/>
    <w:rsid w:val="008A6DE0"/>
    <w:rsid w:val="008A75B6"/>
    <w:rsid w:val="008A7FE2"/>
    <w:rsid w:val="008B3391"/>
    <w:rsid w:val="008B3F27"/>
    <w:rsid w:val="008B4943"/>
    <w:rsid w:val="008B723C"/>
    <w:rsid w:val="008C0E49"/>
    <w:rsid w:val="008C32E8"/>
    <w:rsid w:val="008C3F14"/>
    <w:rsid w:val="008C5506"/>
    <w:rsid w:val="008D637B"/>
    <w:rsid w:val="008D63F1"/>
    <w:rsid w:val="008D78C8"/>
    <w:rsid w:val="008E1670"/>
    <w:rsid w:val="008E18C7"/>
    <w:rsid w:val="008E6884"/>
    <w:rsid w:val="008E6AFD"/>
    <w:rsid w:val="008E7596"/>
    <w:rsid w:val="008F0D57"/>
    <w:rsid w:val="008F488F"/>
    <w:rsid w:val="00901193"/>
    <w:rsid w:val="00902E64"/>
    <w:rsid w:val="00903E60"/>
    <w:rsid w:val="00906377"/>
    <w:rsid w:val="009063CB"/>
    <w:rsid w:val="00911C83"/>
    <w:rsid w:val="0091430B"/>
    <w:rsid w:val="0091583F"/>
    <w:rsid w:val="009178F0"/>
    <w:rsid w:val="00920DCD"/>
    <w:rsid w:val="009217CB"/>
    <w:rsid w:val="009236D0"/>
    <w:rsid w:val="00931E17"/>
    <w:rsid w:val="00933BA8"/>
    <w:rsid w:val="00940552"/>
    <w:rsid w:val="00942E9B"/>
    <w:rsid w:val="00953F5C"/>
    <w:rsid w:val="00964CFA"/>
    <w:rsid w:val="00976AD5"/>
    <w:rsid w:val="00980167"/>
    <w:rsid w:val="00980F22"/>
    <w:rsid w:val="00981361"/>
    <w:rsid w:val="00983817"/>
    <w:rsid w:val="00984BE6"/>
    <w:rsid w:val="00985A74"/>
    <w:rsid w:val="009906DD"/>
    <w:rsid w:val="00990BAE"/>
    <w:rsid w:val="00991AA5"/>
    <w:rsid w:val="0099287E"/>
    <w:rsid w:val="00993761"/>
    <w:rsid w:val="00994E76"/>
    <w:rsid w:val="009969C5"/>
    <w:rsid w:val="00996A0E"/>
    <w:rsid w:val="009A46E9"/>
    <w:rsid w:val="009B15C7"/>
    <w:rsid w:val="009B1F1D"/>
    <w:rsid w:val="009B4E56"/>
    <w:rsid w:val="009B5EC2"/>
    <w:rsid w:val="009C07B6"/>
    <w:rsid w:val="009C3162"/>
    <w:rsid w:val="009C3927"/>
    <w:rsid w:val="009C6695"/>
    <w:rsid w:val="009C67B6"/>
    <w:rsid w:val="009D064E"/>
    <w:rsid w:val="009D1F71"/>
    <w:rsid w:val="009D2AD0"/>
    <w:rsid w:val="009D3D13"/>
    <w:rsid w:val="009D4EB5"/>
    <w:rsid w:val="009E0893"/>
    <w:rsid w:val="009E7EF9"/>
    <w:rsid w:val="009F2775"/>
    <w:rsid w:val="009F565E"/>
    <w:rsid w:val="009F5B6F"/>
    <w:rsid w:val="009F602D"/>
    <w:rsid w:val="009F771D"/>
    <w:rsid w:val="00A02340"/>
    <w:rsid w:val="00A07E3C"/>
    <w:rsid w:val="00A108F7"/>
    <w:rsid w:val="00A11061"/>
    <w:rsid w:val="00A11F9F"/>
    <w:rsid w:val="00A163B6"/>
    <w:rsid w:val="00A17867"/>
    <w:rsid w:val="00A17E1B"/>
    <w:rsid w:val="00A25BDD"/>
    <w:rsid w:val="00A30BB6"/>
    <w:rsid w:val="00A31597"/>
    <w:rsid w:val="00A31F16"/>
    <w:rsid w:val="00A32BE5"/>
    <w:rsid w:val="00A33C58"/>
    <w:rsid w:val="00A34AE2"/>
    <w:rsid w:val="00A35CC5"/>
    <w:rsid w:val="00A37986"/>
    <w:rsid w:val="00A40C62"/>
    <w:rsid w:val="00A45148"/>
    <w:rsid w:val="00A46029"/>
    <w:rsid w:val="00A5052E"/>
    <w:rsid w:val="00A5286C"/>
    <w:rsid w:val="00A528E7"/>
    <w:rsid w:val="00A53061"/>
    <w:rsid w:val="00A54A08"/>
    <w:rsid w:val="00A6290C"/>
    <w:rsid w:val="00A63E1D"/>
    <w:rsid w:val="00A660DF"/>
    <w:rsid w:val="00A662F0"/>
    <w:rsid w:val="00A66848"/>
    <w:rsid w:val="00A72E39"/>
    <w:rsid w:val="00A7391E"/>
    <w:rsid w:val="00A7414A"/>
    <w:rsid w:val="00A74657"/>
    <w:rsid w:val="00A7591E"/>
    <w:rsid w:val="00A773A6"/>
    <w:rsid w:val="00A8482E"/>
    <w:rsid w:val="00A848AA"/>
    <w:rsid w:val="00A90202"/>
    <w:rsid w:val="00A95117"/>
    <w:rsid w:val="00A951BA"/>
    <w:rsid w:val="00A9695B"/>
    <w:rsid w:val="00A97EB7"/>
    <w:rsid w:val="00AA4566"/>
    <w:rsid w:val="00AA4761"/>
    <w:rsid w:val="00AA5947"/>
    <w:rsid w:val="00AA734E"/>
    <w:rsid w:val="00AB1ABF"/>
    <w:rsid w:val="00AB21DA"/>
    <w:rsid w:val="00AC6487"/>
    <w:rsid w:val="00AC669C"/>
    <w:rsid w:val="00AD16B4"/>
    <w:rsid w:val="00AD24BD"/>
    <w:rsid w:val="00AE0190"/>
    <w:rsid w:val="00AE0D31"/>
    <w:rsid w:val="00AE1493"/>
    <w:rsid w:val="00AE1AED"/>
    <w:rsid w:val="00AE3BB4"/>
    <w:rsid w:val="00AF0D05"/>
    <w:rsid w:val="00AF1145"/>
    <w:rsid w:val="00AF2D00"/>
    <w:rsid w:val="00AF4215"/>
    <w:rsid w:val="00AF5C1E"/>
    <w:rsid w:val="00AF6050"/>
    <w:rsid w:val="00AF6678"/>
    <w:rsid w:val="00AF6C36"/>
    <w:rsid w:val="00B002EB"/>
    <w:rsid w:val="00B02836"/>
    <w:rsid w:val="00B045D7"/>
    <w:rsid w:val="00B07F4E"/>
    <w:rsid w:val="00B12673"/>
    <w:rsid w:val="00B136FA"/>
    <w:rsid w:val="00B215E0"/>
    <w:rsid w:val="00B24974"/>
    <w:rsid w:val="00B27079"/>
    <w:rsid w:val="00B30110"/>
    <w:rsid w:val="00B335AB"/>
    <w:rsid w:val="00B37DB6"/>
    <w:rsid w:val="00B443B0"/>
    <w:rsid w:val="00B4548A"/>
    <w:rsid w:val="00B608CF"/>
    <w:rsid w:val="00B60C69"/>
    <w:rsid w:val="00B61E4C"/>
    <w:rsid w:val="00B64F2C"/>
    <w:rsid w:val="00B664F1"/>
    <w:rsid w:val="00B7319F"/>
    <w:rsid w:val="00B736CD"/>
    <w:rsid w:val="00B7401A"/>
    <w:rsid w:val="00B81833"/>
    <w:rsid w:val="00B827AF"/>
    <w:rsid w:val="00B83911"/>
    <w:rsid w:val="00B849A2"/>
    <w:rsid w:val="00B91E60"/>
    <w:rsid w:val="00B91E7D"/>
    <w:rsid w:val="00B9275D"/>
    <w:rsid w:val="00BA66FC"/>
    <w:rsid w:val="00BB1594"/>
    <w:rsid w:val="00BB5CEF"/>
    <w:rsid w:val="00BB5F52"/>
    <w:rsid w:val="00BB62EA"/>
    <w:rsid w:val="00BB6529"/>
    <w:rsid w:val="00BC25A5"/>
    <w:rsid w:val="00BC56AF"/>
    <w:rsid w:val="00BD28ED"/>
    <w:rsid w:val="00BD430C"/>
    <w:rsid w:val="00BD49C9"/>
    <w:rsid w:val="00BE0BD8"/>
    <w:rsid w:val="00BE59A3"/>
    <w:rsid w:val="00BF06BE"/>
    <w:rsid w:val="00BF2791"/>
    <w:rsid w:val="00BF36C7"/>
    <w:rsid w:val="00C01021"/>
    <w:rsid w:val="00C01D98"/>
    <w:rsid w:val="00C0310E"/>
    <w:rsid w:val="00C07768"/>
    <w:rsid w:val="00C1301C"/>
    <w:rsid w:val="00C142E6"/>
    <w:rsid w:val="00C175E6"/>
    <w:rsid w:val="00C2457A"/>
    <w:rsid w:val="00C2471D"/>
    <w:rsid w:val="00C25C05"/>
    <w:rsid w:val="00C269DE"/>
    <w:rsid w:val="00C271F7"/>
    <w:rsid w:val="00C30B53"/>
    <w:rsid w:val="00C32026"/>
    <w:rsid w:val="00C326CA"/>
    <w:rsid w:val="00C43452"/>
    <w:rsid w:val="00C46CA6"/>
    <w:rsid w:val="00C53D5B"/>
    <w:rsid w:val="00C57D72"/>
    <w:rsid w:val="00C60823"/>
    <w:rsid w:val="00C632E3"/>
    <w:rsid w:val="00C63992"/>
    <w:rsid w:val="00C644F4"/>
    <w:rsid w:val="00C671C1"/>
    <w:rsid w:val="00C70BDB"/>
    <w:rsid w:val="00C71A09"/>
    <w:rsid w:val="00C74CDF"/>
    <w:rsid w:val="00C7616A"/>
    <w:rsid w:val="00C80186"/>
    <w:rsid w:val="00C8091F"/>
    <w:rsid w:val="00C80C52"/>
    <w:rsid w:val="00C90E33"/>
    <w:rsid w:val="00C925E7"/>
    <w:rsid w:val="00C9270D"/>
    <w:rsid w:val="00C9721A"/>
    <w:rsid w:val="00C97315"/>
    <w:rsid w:val="00CA083A"/>
    <w:rsid w:val="00CA3B03"/>
    <w:rsid w:val="00CA7245"/>
    <w:rsid w:val="00CA7D70"/>
    <w:rsid w:val="00CB0452"/>
    <w:rsid w:val="00CB1927"/>
    <w:rsid w:val="00CB4301"/>
    <w:rsid w:val="00CB6599"/>
    <w:rsid w:val="00CB6B0B"/>
    <w:rsid w:val="00CC2EF8"/>
    <w:rsid w:val="00CC61CF"/>
    <w:rsid w:val="00CD0244"/>
    <w:rsid w:val="00CD29D3"/>
    <w:rsid w:val="00CD36C0"/>
    <w:rsid w:val="00CD4D57"/>
    <w:rsid w:val="00CE17B3"/>
    <w:rsid w:val="00CE1E17"/>
    <w:rsid w:val="00CE23A7"/>
    <w:rsid w:val="00CE4DF2"/>
    <w:rsid w:val="00CF05D3"/>
    <w:rsid w:val="00CF26F1"/>
    <w:rsid w:val="00D0570A"/>
    <w:rsid w:val="00D06AC1"/>
    <w:rsid w:val="00D07E27"/>
    <w:rsid w:val="00D11BB8"/>
    <w:rsid w:val="00D12B7F"/>
    <w:rsid w:val="00D13C1F"/>
    <w:rsid w:val="00D1473E"/>
    <w:rsid w:val="00D15518"/>
    <w:rsid w:val="00D222FC"/>
    <w:rsid w:val="00D2263C"/>
    <w:rsid w:val="00D2356E"/>
    <w:rsid w:val="00D245E8"/>
    <w:rsid w:val="00D246A1"/>
    <w:rsid w:val="00D269A1"/>
    <w:rsid w:val="00D279D9"/>
    <w:rsid w:val="00D27DFE"/>
    <w:rsid w:val="00D3046E"/>
    <w:rsid w:val="00D323DD"/>
    <w:rsid w:val="00D3265E"/>
    <w:rsid w:val="00D32678"/>
    <w:rsid w:val="00D32FAB"/>
    <w:rsid w:val="00D330C1"/>
    <w:rsid w:val="00D332F5"/>
    <w:rsid w:val="00D3383D"/>
    <w:rsid w:val="00D34F5A"/>
    <w:rsid w:val="00D35886"/>
    <w:rsid w:val="00D4066A"/>
    <w:rsid w:val="00D40B1E"/>
    <w:rsid w:val="00D41980"/>
    <w:rsid w:val="00D4411C"/>
    <w:rsid w:val="00D442F4"/>
    <w:rsid w:val="00D4461E"/>
    <w:rsid w:val="00D46EF5"/>
    <w:rsid w:val="00D52147"/>
    <w:rsid w:val="00D53578"/>
    <w:rsid w:val="00D54749"/>
    <w:rsid w:val="00D55A45"/>
    <w:rsid w:val="00D62B5C"/>
    <w:rsid w:val="00D641EC"/>
    <w:rsid w:val="00D67035"/>
    <w:rsid w:val="00D73219"/>
    <w:rsid w:val="00D73611"/>
    <w:rsid w:val="00D754CF"/>
    <w:rsid w:val="00D7599B"/>
    <w:rsid w:val="00D82C60"/>
    <w:rsid w:val="00D834F5"/>
    <w:rsid w:val="00D83981"/>
    <w:rsid w:val="00D84FF5"/>
    <w:rsid w:val="00D900D2"/>
    <w:rsid w:val="00DA0CA2"/>
    <w:rsid w:val="00DA1B0E"/>
    <w:rsid w:val="00DA653D"/>
    <w:rsid w:val="00DB138C"/>
    <w:rsid w:val="00DB21D6"/>
    <w:rsid w:val="00DB249E"/>
    <w:rsid w:val="00DB5A2C"/>
    <w:rsid w:val="00DB74CE"/>
    <w:rsid w:val="00DB7C3D"/>
    <w:rsid w:val="00DC0238"/>
    <w:rsid w:val="00DC2ECB"/>
    <w:rsid w:val="00DC3FC7"/>
    <w:rsid w:val="00DC6983"/>
    <w:rsid w:val="00DD065E"/>
    <w:rsid w:val="00DD0A82"/>
    <w:rsid w:val="00DD4180"/>
    <w:rsid w:val="00DD4720"/>
    <w:rsid w:val="00DD4BFB"/>
    <w:rsid w:val="00DE1ECB"/>
    <w:rsid w:val="00DE258F"/>
    <w:rsid w:val="00DE55C8"/>
    <w:rsid w:val="00DE647E"/>
    <w:rsid w:val="00DE697B"/>
    <w:rsid w:val="00DF26E7"/>
    <w:rsid w:val="00DF29A4"/>
    <w:rsid w:val="00DF4656"/>
    <w:rsid w:val="00DF50BB"/>
    <w:rsid w:val="00DF61A4"/>
    <w:rsid w:val="00E001AF"/>
    <w:rsid w:val="00E00A9A"/>
    <w:rsid w:val="00E046DF"/>
    <w:rsid w:val="00E079BE"/>
    <w:rsid w:val="00E13CA1"/>
    <w:rsid w:val="00E205FA"/>
    <w:rsid w:val="00E22090"/>
    <w:rsid w:val="00E30BB6"/>
    <w:rsid w:val="00E334A0"/>
    <w:rsid w:val="00E3572E"/>
    <w:rsid w:val="00E36847"/>
    <w:rsid w:val="00E42C79"/>
    <w:rsid w:val="00E43FAD"/>
    <w:rsid w:val="00E46CB0"/>
    <w:rsid w:val="00E46DE8"/>
    <w:rsid w:val="00E46FE8"/>
    <w:rsid w:val="00E47DAA"/>
    <w:rsid w:val="00E61B58"/>
    <w:rsid w:val="00E634D9"/>
    <w:rsid w:val="00E64905"/>
    <w:rsid w:val="00E65205"/>
    <w:rsid w:val="00E72689"/>
    <w:rsid w:val="00E74DFA"/>
    <w:rsid w:val="00E75579"/>
    <w:rsid w:val="00E756A4"/>
    <w:rsid w:val="00E757FC"/>
    <w:rsid w:val="00E778CC"/>
    <w:rsid w:val="00E82E19"/>
    <w:rsid w:val="00E83510"/>
    <w:rsid w:val="00E8473D"/>
    <w:rsid w:val="00E907ED"/>
    <w:rsid w:val="00E96566"/>
    <w:rsid w:val="00E97798"/>
    <w:rsid w:val="00EA01B5"/>
    <w:rsid w:val="00EA0757"/>
    <w:rsid w:val="00EA0A89"/>
    <w:rsid w:val="00EA11C9"/>
    <w:rsid w:val="00EA29E4"/>
    <w:rsid w:val="00EA37DF"/>
    <w:rsid w:val="00EA406F"/>
    <w:rsid w:val="00EA47F1"/>
    <w:rsid w:val="00EA620F"/>
    <w:rsid w:val="00EA7955"/>
    <w:rsid w:val="00EB0999"/>
    <w:rsid w:val="00EB2C22"/>
    <w:rsid w:val="00EB574F"/>
    <w:rsid w:val="00EB7FE0"/>
    <w:rsid w:val="00EC3455"/>
    <w:rsid w:val="00EC3527"/>
    <w:rsid w:val="00EC4124"/>
    <w:rsid w:val="00ED4E77"/>
    <w:rsid w:val="00ED665E"/>
    <w:rsid w:val="00ED6834"/>
    <w:rsid w:val="00EE0F6D"/>
    <w:rsid w:val="00EE178A"/>
    <w:rsid w:val="00EE61F2"/>
    <w:rsid w:val="00EF0816"/>
    <w:rsid w:val="00EF2A4A"/>
    <w:rsid w:val="00F0398D"/>
    <w:rsid w:val="00F04D64"/>
    <w:rsid w:val="00F10C12"/>
    <w:rsid w:val="00F137D3"/>
    <w:rsid w:val="00F159DE"/>
    <w:rsid w:val="00F20303"/>
    <w:rsid w:val="00F20B1B"/>
    <w:rsid w:val="00F2687B"/>
    <w:rsid w:val="00F278CE"/>
    <w:rsid w:val="00F348CD"/>
    <w:rsid w:val="00F34C5C"/>
    <w:rsid w:val="00F35525"/>
    <w:rsid w:val="00F35F52"/>
    <w:rsid w:val="00F365C3"/>
    <w:rsid w:val="00F36F56"/>
    <w:rsid w:val="00F52F58"/>
    <w:rsid w:val="00F546E0"/>
    <w:rsid w:val="00F54C0F"/>
    <w:rsid w:val="00F60DAA"/>
    <w:rsid w:val="00F6245C"/>
    <w:rsid w:val="00F77C4C"/>
    <w:rsid w:val="00F817FB"/>
    <w:rsid w:val="00F84BFE"/>
    <w:rsid w:val="00F91007"/>
    <w:rsid w:val="00F9312A"/>
    <w:rsid w:val="00F9495B"/>
    <w:rsid w:val="00F9622E"/>
    <w:rsid w:val="00FA06B9"/>
    <w:rsid w:val="00FA0CA6"/>
    <w:rsid w:val="00FA2776"/>
    <w:rsid w:val="00FA7D7D"/>
    <w:rsid w:val="00FB211E"/>
    <w:rsid w:val="00FB6E22"/>
    <w:rsid w:val="00FC039A"/>
    <w:rsid w:val="00FC402B"/>
    <w:rsid w:val="00FC5597"/>
    <w:rsid w:val="00FC5C82"/>
    <w:rsid w:val="00FC670C"/>
    <w:rsid w:val="00FD5624"/>
    <w:rsid w:val="00FF54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B6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03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7A05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64F2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B64F2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  <w:rsid w:val="00B64F2C"/>
  </w:style>
  <w:style w:type="paragraph" w:styleId="a8">
    <w:name w:val="footnote text"/>
    <w:basedOn w:val="a"/>
    <w:link w:val="a9"/>
    <w:uiPriority w:val="99"/>
    <w:rsid w:val="00B64F2C"/>
    <w:rPr>
      <w:sz w:val="20"/>
    </w:rPr>
  </w:style>
  <w:style w:type="character" w:customStyle="1" w:styleId="a9">
    <w:name w:val="Текст сноски Знак"/>
    <w:basedOn w:val="a0"/>
    <w:link w:val="a8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rsid w:val="00B64F2C"/>
    <w:rPr>
      <w:vertAlign w:val="superscript"/>
    </w:rPr>
  </w:style>
  <w:style w:type="paragraph" w:styleId="ab">
    <w:name w:val="Balloon Text"/>
    <w:basedOn w:val="a"/>
    <w:link w:val="ac"/>
    <w:uiPriority w:val="99"/>
    <w:rsid w:val="00B6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B64F2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99"/>
    <w:qFormat/>
    <w:rsid w:val="00B64F2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basedOn w:val="a0"/>
    <w:uiPriority w:val="99"/>
    <w:rsid w:val="00B64F2C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B64F2C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1A4F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9"/>
    <w:rsid w:val="00470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uiPriority w:val="99"/>
    <w:rsid w:val="00B736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Revision"/>
    <w:hidden/>
    <w:uiPriority w:val="99"/>
    <w:semiHidden/>
    <w:rsid w:val="00A97E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annotation subject"/>
    <w:basedOn w:val="af"/>
    <w:next w:val="af"/>
    <w:link w:val="af4"/>
    <w:uiPriority w:val="99"/>
    <w:unhideWhenUsed/>
    <w:rsid w:val="007F2450"/>
    <w:rPr>
      <w:b/>
      <w:bCs/>
    </w:rPr>
  </w:style>
  <w:style w:type="character" w:customStyle="1" w:styleId="af4">
    <w:name w:val="Тема примечания Знак"/>
    <w:basedOn w:val="af0"/>
    <w:link w:val="af3"/>
    <w:uiPriority w:val="99"/>
    <w:rsid w:val="007F24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endnote text"/>
    <w:basedOn w:val="a"/>
    <w:link w:val="af6"/>
    <w:uiPriority w:val="99"/>
    <w:unhideWhenUsed/>
    <w:rsid w:val="002A5568"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basedOn w:val="a0"/>
    <w:link w:val="af5"/>
    <w:uiPriority w:val="99"/>
    <w:rsid w:val="002A55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endnote reference"/>
    <w:basedOn w:val="a0"/>
    <w:uiPriority w:val="99"/>
    <w:unhideWhenUsed/>
    <w:rsid w:val="002A5568"/>
    <w:rPr>
      <w:vertAlign w:val="superscript"/>
    </w:rPr>
  </w:style>
  <w:style w:type="character" w:customStyle="1" w:styleId="20">
    <w:name w:val="Заголовок 2 Знак"/>
    <w:basedOn w:val="a0"/>
    <w:link w:val="2"/>
    <w:uiPriority w:val="99"/>
    <w:rsid w:val="007A05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TableNormal">
    <w:name w:val="Table Normal"/>
    <w:uiPriority w:val="2"/>
    <w:qFormat/>
    <w:rsid w:val="00940552"/>
    <w:pPr>
      <w:spacing w:after="0" w:line="240" w:lineRule="auto"/>
    </w:pPr>
    <w:rPr>
      <w:rFonts w:ascii="Times" w:eastAsia="Times" w:hAnsi="Times" w:cs="Times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99"/>
    <w:qFormat/>
    <w:rsid w:val="00940552"/>
    <w:pPr>
      <w:widowControl w:val="0"/>
      <w:autoSpaceDE w:val="0"/>
      <w:autoSpaceDN w:val="0"/>
      <w:spacing w:line="240" w:lineRule="auto"/>
      <w:jc w:val="left"/>
    </w:pPr>
    <w:rPr>
      <w:sz w:val="22"/>
      <w:szCs w:val="22"/>
      <w:lang w:bidi="ru-RU"/>
    </w:rPr>
  </w:style>
  <w:style w:type="paragraph" w:styleId="af8">
    <w:name w:val="Normal (Web)"/>
    <w:basedOn w:val="a"/>
    <w:uiPriority w:val="99"/>
    <w:unhideWhenUsed/>
    <w:rsid w:val="00481A4E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Standard">
    <w:name w:val="Standard"/>
    <w:rsid w:val="005161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paragraph" w:customStyle="1" w:styleId="af9">
    <w:name w:val="По умолчанию"/>
    <w:rsid w:val="002873D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67B6"/>
    <w:pPr>
      <w:spacing w:after="0" w:line="360" w:lineRule="atLeast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47033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uiPriority w:val="99"/>
    <w:unhideWhenUsed/>
    <w:qFormat/>
    <w:rsid w:val="007A057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B64F2C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er"/>
    <w:basedOn w:val="a"/>
    <w:link w:val="a6"/>
    <w:uiPriority w:val="99"/>
    <w:rsid w:val="00B64F2C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64F2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7">
    <w:name w:val="page number"/>
    <w:basedOn w:val="a0"/>
    <w:uiPriority w:val="99"/>
    <w:rsid w:val="00B64F2C"/>
  </w:style>
  <w:style w:type="paragraph" w:styleId="a8">
    <w:name w:val="footnote text"/>
    <w:basedOn w:val="a"/>
    <w:link w:val="a9"/>
    <w:uiPriority w:val="99"/>
    <w:rsid w:val="00B64F2C"/>
    <w:rPr>
      <w:sz w:val="20"/>
    </w:rPr>
  </w:style>
  <w:style w:type="character" w:customStyle="1" w:styleId="a9">
    <w:name w:val="Текст сноски Знак"/>
    <w:basedOn w:val="a0"/>
    <w:link w:val="a8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footnote reference"/>
    <w:uiPriority w:val="99"/>
    <w:rsid w:val="00B64F2C"/>
    <w:rPr>
      <w:vertAlign w:val="superscript"/>
    </w:rPr>
  </w:style>
  <w:style w:type="paragraph" w:styleId="ab">
    <w:name w:val="Balloon Text"/>
    <w:basedOn w:val="a"/>
    <w:link w:val="ac"/>
    <w:uiPriority w:val="99"/>
    <w:rsid w:val="00B64F2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rsid w:val="00B64F2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99"/>
    <w:qFormat/>
    <w:rsid w:val="00B64F2C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styleId="ae">
    <w:name w:val="annotation reference"/>
    <w:basedOn w:val="a0"/>
    <w:uiPriority w:val="99"/>
    <w:rsid w:val="00B64F2C"/>
    <w:rPr>
      <w:sz w:val="16"/>
      <w:szCs w:val="16"/>
    </w:rPr>
  </w:style>
  <w:style w:type="paragraph" w:styleId="af">
    <w:name w:val="annotation text"/>
    <w:basedOn w:val="a"/>
    <w:link w:val="af0"/>
    <w:uiPriority w:val="99"/>
    <w:rsid w:val="00B64F2C"/>
    <w:pPr>
      <w:spacing w:line="240" w:lineRule="auto"/>
    </w:pPr>
    <w:rPr>
      <w:sz w:val="20"/>
    </w:rPr>
  </w:style>
  <w:style w:type="character" w:customStyle="1" w:styleId="af0">
    <w:name w:val="Текст примечания Знак"/>
    <w:basedOn w:val="a0"/>
    <w:link w:val="af"/>
    <w:uiPriority w:val="99"/>
    <w:rsid w:val="00B64F2C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1">
    <w:name w:val="Table Grid"/>
    <w:basedOn w:val="a1"/>
    <w:uiPriority w:val="59"/>
    <w:rsid w:val="001A4F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47033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uiPriority w:val="99"/>
    <w:rsid w:val="00B736CD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Revision"/>
    <w:hidden/>
    <w:uiPriority w:val="99"/>
    <w:semiHidden/>
    <w:rsid w:val="00A97EB7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3">
    <w:name w:val="annotation subject"/>
    <w:basedOn w:val="af"/>
    <w:next w:val="af"/>
    <w:link w:val="af4"/>
    <w:uiPriority w:val="99"/>
    <w:unhideWhenUsed/>
    <w:rsid w:val="007F2450"/>
    <w:rPr>
      <w:b/>
      <w:bCs/>
    </w:rPr>
  </w:style>
  <w:style w:type="character" w:customStyle="1" w:styleId="af4">
    <w:name w:val="Тема примечания Знак"/>
    <w:basedOn w:val="af0"/>
    <w:link w:val="af3"/>
    <w:uiPriority w:val="99"/>
    <w:rsid w:val="007F245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5">
    <w:name w:val="endnote text"/>
    <w:basedOn w:val="a"/>
    <w:link w:val="af6"/>
    <w:uiPriority w:val="99"/>
    <w:unhideWhenUsed/>
    <w:rsid w:val="002A5568"/>
    <w:pPr>
      <w:spacing w:line="240" w:lineRule="auto"/>
    </w:pPr>
    <w:rPr>
      <w:sz w:val="20"/>
    </w:rPr>
  </w:style>
  <w:style w:type="character" w:customStyle="1" w:styleId="af6">
    <w:name w:val="Текст концевой сноски Знак"/>
    <w:basedOn w:val="a0"/>
    <w:link w:val="af5"/>
    <w:uiPriority w:val="99"/>
    <w:rsid w:val="002A556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7">
    <w:name w:val="endnote reference"/>
    <w:basedOn w:val="a0"/>
    <w:uiPriority w:val="99"/>
    <w:unhideWhenUsed/>
    <w:rsid w:val="002A5568"/>
    <w:rPr>
      <w:vertAlign w:val="superscript"/>
    </w:rPr>
  </w:style>
  <w:style w:type="character" w:customStyle="1" w:styleId="20">
    <w:name w:val="Заголовок 2 Знак"/>
    <w:basedOn w:val="a0"/>
    <w:link w:val="2"/>
    <w:uiPriority w:val="99"/>
    <w:rsid w:val="007A057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table" w:customStyle="1" w:styleId="TableNormal">
    <w:name w:val="Table Normal"/>
    <w:uiPriority w:val="2"/>
    <w:qFormat/>
    <w:rsid w:val="00940552"/>
    <w:pPr>
      <w:spacing w:after="0" w:line="240" w:lineRule="auto"/>
    </w:pPr>
    <w:rPr>
      <w:rFonts w:ascii="Times" w:eastAsia="Times" w:hAnsi="Times" w:cs="Times"/>
      <w:sz w:val="20"/>
      <w:szCs w:val="20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99"/>
    <w:qFormat/>
    <w:rsid w:val="00940552"/>
    <w:pPr>
      <w:widowControl w:val="0"/>
      <w:autoSpaceDE w:val="0"/>
      <w:autoSpaceDN w:val="0"/>
      <w:spacing w:line="240" w:lineRule="auto"/>
      <w:jc w:val="left"/>
    </w:pPr>
    <w:rPr>
      <w:sz w:val="22"/>
      <w:szCs w:val="22"/>
      <w:lang w:bidi="ru-RU"/>
    </w:rPr>
  </w:style>
  <w:style w:type="paragraph" w:styleId="af8">
    <w:name w:val="Normal (Web)"/>
    <w:basedOn w:val="a"/>
    <w:uiPriority w:val="99"/>
    <w:unhideWhenUsed/>
    <w:rsid w:val="00481A4E"/>
    <w:pPr>
      <w:spacing w:before="100" w:beforeAutospacing="1" w:after="100" w:afterAutospacing="1" w:line="240" w:lineRule="auto"/>
      <w:jc w:val="left"/>
    </w:pPr>
    <w:rPr>
      <w:sz w:val="24"/>
      <w:szCs w:val="24"/>
    </w:rPr>
  </w:style>
  <w:style w:type="paragraph" w:customStyle="1" w:styleId="Standard">
    <w:name w:val="Standard"/>
    <w:rsid w:val="0051614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8"/>
      <w:szCs w:val="20"/>
      <w:lang w:eastAsia="zh-CN"/>
    </w:rPr>
  </w:style>
  <w:style w:type="paragraph" w:customStyle="1" w:styleId="af9">
    <w:name w:val="По умолчанию"/>
    <w:rsid w:val="002873DF"/>
    <w:pPr>
      <w:spacing w:after="0" w:line="240" w:lineRule="auto"/>
    </w:pPr>
    <w:rPr>
      <w:rFonts w:ascii="Helvetica Neue" w:eastAsia="Helvetica Neue" w:hAnsi="Helvetica Neue" w:cs="Helvetica Neue"/>
      <w:color w:val="00000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1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1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5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09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3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3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7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6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3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9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4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86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16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1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0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3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59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9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5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5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34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8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7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41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4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5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86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2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0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4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46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02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16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0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0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1/relationships/commentsExtended" Target="commentsExtended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97FD256-ADE9-42C3-911E-B7082E7A3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96</Pages>
  <Words>19361</Words>
  <Characters>110361</Characters>
  <Application>Microsoft Office Word</Application>
  <DocSecurity>0</DocSecurity>
  <Lines>919</Lines>
  <Paragraphs>258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129464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2018-12-12T05:22:00Z</cp:lastPrinted>
  <dcterms:created xsi:type="dcterms:W3CDTF">2019-03-01T02:46:00Z</dcterms:created>
  <dcterms:modified xsi:type="dcterms:W3CDTF">2019-03-01T02:46:00Z</dcterms:modified>
</cp:coreProperties>
</file>