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091"/>
        <w:gridCol w:w="3254"/>
      </w:tblGrid>
      <w:tr w:rsidR="0080015D" w:rsidTr="0080015D">
        <w:tc>
          <w:tcPr>
            <w:tcW w:w="6091" w:type="dxa"/>
          </w:tcPr>
          <w:p w:rsidR="00A75A5F" w:rsidRDefault="00A75A5F" w:rsidP="00A75A5F">
            <w:r w:rsidRPr="00A75A5F">
              <w:t>Нарисуйте в центре листа бумаги размером 5 см х 5 см простым каран</w:t>
            </w:r>
            <w:r>
              <w:t>дашом, смоченным в воде, окружност</w:t>
            </w:r>
            <w:r w:rsidRPr="00A75A5F">
              <w:t>ь диаметром 3 см. Погрузите лист бумаги в контейнер с водой рисунком</w:t>
            </w:r>
            <w:r>
              <w:t xml:space="preserve"> вверх так, чтобы он плавал на п</w:t>
            </w:r>
            <w:r w:rsidRPr="00A75A5F">
              <w:t xml:space="preserve">оверхности. Аккуратно, не выезжая за контур, обильно смочите водой при помощи кисти внутреннюю часть </w:t>
            </w:r>
            <w:r>
              <w:t>ок</w:t>
            </w:r>
            <w:r w:rsidRPr="00A75A5F">
              <w:t xml:space="preserve">ружности. Если теперь дотронуться шляпкой маленького металлического гвоздика </w:t>
            </w:r>
            <w:r>
              <w:t>(булавки) поверхности воды внутр</w:t>
            </w:r>
            <w:r w:rsidRPr="00A75A5F">
              <w:t xml:space="preserve">и окружности, то лист бумаги придёт в движение, а спустя некоторое время шляпка окажется в центре круга. </w:t>
            </w:r>
          </w:p>
          <w:p w:rsidR="00A75A5F" w:rsidRDefault="00A75A5F" w:rsidP="00A75A5F">
            <w:r w:rsidRPr="00A75A5F">
              <w:t>А) Пронаблюдайте явле</w:t>
            </w:r>
            <w:r>
              <w:t>ние и объясните описанный эффект</w:t>
            </w:r>
            <w:r w:rsidRPr="00A75A5F">
              <w:t xml:space="preserve">. </w:t>
            </w:r>
          </w:p>
          <w:p w:rsidR="00A75A5F" w:rsidRDefault="00A75A5F" w:rsidP="00A75A5F">
            <w:r w:rsidRPr="00A75A5F">
              <w:t>Б) Проведите и объясните серию экспериментов, рис</w:t>
            </w:r>
            <w:r>
              <w:t>уя на поверхности листа бумаги г</w:t>
            </w:r>
            <w:r w:rsidRPr="00A75A5F">
              <w:t>еометрические</w:t>
            </w:r>
            <w:r>
              <w:t xml:space="preserve"> фигур</w:t>
            </w:r>
            <w:r w:rsidRPr="00A75A5F">
              <w:t>ы разной формы.</w:t>
            </w:r>
          </w:p>
          <w:p w:rsidR="00A75A5F" w:rsidRDefault="00A75A5F" w:rsidP="00A75A5F">
            <w:r>
              <w:t>В) Проведите и объяснит</w:t>
            </w:r>
            <w:r w:rsidRPr="00A75A5F">
              <w:t xml:space="preserve">е серию экспериментов, смачивая лист бумаги разными жидкостями </w:t>
            </w:r>
            <w:proofErr w:type="gramStart"/>
            <w:r w:rsidRPr="00A75A5F">
              <w:t xml:space="preserve">( </w:t>
            </w:r>
            <w:proofErr w:type="gramEnd"/>
            <w:r w:rsidRPr="00A75A5F">
              <w:t xml:space="preserve">масло). Примечание: для проведения серий экспериментов размер листа бумаги может быть увеличен. </w:t>
            </w:r>
          </w:p>
          <w:p w:rsidR="00A75A5F" w:rsidRDefault="00A75A5F" w:rsidP="00A75A5F">
            <w:r w:rsidRPr="00A75A5F">
              <w:t>См.:</w:t>
            </w:r>
            <w:r>
              <w:t xml:space="preserve"> </w:t>
            </w:r>
            <w:hyperlink r:id="rId5" w:history="1">
              <w:r>
                <w:rPr>
                  <w:rStyle w:val="a4"/>
                </w:rPr>
                <w:t>https://www.youtube.com/watch?v=XrvuzdM1zoE&amp;feature=youtu.be</w:t>
              </w:r>
            </w:hyperlink>
          </w:p>
        </w:tc>
        <w:tc>
          <w:tcPr>
            <w:tcW w:w="3254" w:type="dxa"/>
            <w:vAlign w:val="center"/>
          </w:tcPr>
          <w:p w:rsidR="00A75A5F" w:rsidRDefault="00A75A5F" w:rsidP="00A75A5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D085D12" wp14:editId="38F72518">
                  <wp:extent cx="1952625" cy="2130136"/>
                  <wp:effectExtent l="0" t="0" r="0" b="381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885" cy="2136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015D" w:rsidTr="0080015D">
        <w:tc>
          <w:tcPr>
            <w:tcW w:w="6091" w:type="dxa"/>
          </w:tcPr>
          <w:p w:rsidR="00A75A5F" w:rsidRDefault="00A75A5F">
            <w:r w:rsidRPr="00A75A5F">
              <w:t xml:space="preserve">Возьмите два одинаковых кубика сахара рафинада н, капнув на один из них пять капель воды из шприца, аккуратно погрузите оба кубика в сосуды с водой так, чтобы каждый из них был полностью погружен в воду. Пронаблюдайте, какой из кубиков распадается быстрее. </w:t>
            </w:r>
          </w:p>
          <w:p w:rsidR="00A75A5F" w:rsidRDefault="00A75A5F">
            <w:r w:rsidRPr="00A75A5F">
              <w:t>А) Объясните полученный эффект.</w:t>
            </w:r>
          </w:p>
          <w:p w:rsidR="00A75A5F" w:rsidRDefault="00A75A5F">
            <w:r w:rsidRPr="00A75A5F">
              <w:t xml:space="preserve">Б) Выясните, как влияет на результаты опыта количество капель жидкости, капаемых из сопла шприца на один из кубиков. </w:t>
            </w:r>
          </w:p>
          <w:p w:rsidR="00A75A5F" w:rsidRDefault="00A75A5F" w:rsidP="007D7E53">
            <w:r w:rsidRPr="00A75A5F">
              <w:t>В) Проведите и объясните серию экспериментов, капая на кубик сахара рафинада и погружая его в разные жидкости (вода, масло).</w:t>
            </w:r>
          </w:p>
        </w:tc>
        <w:tc>
          <w:tcPr>
            <w:tcW w:w="3254" w:type="dxa"/>
            <w:vAlign w:val="center"/>
          </w:tcPr>
          <w:p w:rsidR="00A75A5F" w:rsidRDefault="00A75A5F" w:rsidP="0080015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83B8A48" wp14:editId="24B01696">
                  <wp:extent cx="1849782" cy="191452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8282" cy="1954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015D" w:rsidTr="0080015D">
        <w:tc>
          <w:tcPr>
            <w:tcW w:w="6091" w:type="dxa"/>
          </w:tcPr>
          <w:p w:rsidR="00A75A5F" w:rsidRDefault="00A75A5F">
            <w:r w:rsidRPr="00A75A5F">
              <w:t>Существуют противоположные мнения о том, что узелки, завязанные на нити, улучшают или ухудшают её прочность. Исследуйте, ка</w:t>
            </w:r>
            <w:r>
              <w:t>к влияют узелки на прочность нит</w:t>
            </w:r>
            <w:r w:rsidRPr="00A75A5F">
              <w:t xml:space="preserve">и. </w:t>
            </w:r>
          </w:p>
          <w:p w:rsidR="00A75A5F" w:rsidRDefault="00A75A5F">
            <w:r w:rsidRPr="00A75A5F">
              <w:t xml:space="preserve">А) Изучите зависимость веса, который может удержать нить определённой длины от числа завязанных на ней узелков. </w:t>
            </w:r>
          </w:p>
          <w:p w:rsidR="00A75A5F" w:rsidRDefault="00A75A5F">
            <w:r w:rsidRPr="00A75A5F">
              <w:t xml:space="preserve">Б) Исследуйте эффект в зависимости от материала нити (3-4 нити). </w:t>
            </w:r>
          </w:p>
          <w:p w:rsidR="00A75A5F" w:rsidRDefault="00A75A5F">
            <w:r w:rsidRPr="00A75A5F">
              <w:t>В) Объясните полученную зависимость или ее отсутствие. Оборудование: кусок лески, куски ниток, бутылка, мензурка, штатив с лапкой.</w:t>
            </w:r>
          </w:p>
        </w:tc>
        <w:tc>
          <w:tcPr>
            <w:tcW w:w="3254" w:type="dxa"/>
            <w:vAlign w:val="center"/>
          </w:tcPr>
          <w:p w:rsidR="00A75A5F" w:rsidRDefault="00A75A5F" w:rsidP="0080015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987057D" wp14:editId="7DE72478">
                  <wp:extent cx="1851649" cy="189547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9079" cy="190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015D" w:rsidTr="0080015D">
        <w:tc>
          <w:tcPr>
            <w:tcW w:w="6091" w:type="dxa"/>
          </w:tcPr>
          <w:p w:rsidR="00A75A5F" w:rsidRDefault="00A75A5F">
            <w:r w:rsidRPr="00A75A5F">
              <w:lastRenderedPageBreak/>
              <w:t>При просматривании файла с домашним заданием на мониторе компьютера можно заметить, что карт</w:t>
            </w:r>
            <w:r>
              <w:t>инка на первой странице «оживает»</w:t>
            </w:r>
            <w:r w:rsidRPr="00A75A5F">
              <w:t xml:space="preserve">: </w:t>
            </w:r>
          </w:p>
          <w:p w:rsidR="00A75A5F" w:rsidRDefault="00A75A5F">
            <w:r w:rsidRPr="00A75A5F">
              <w:t xml:space="preserve">при плавном прокручивании документа вверх или вниз </w:t>
            </w:r>
            <w:proofErr w:type="gramStart"/>
            <w:r w:rsidRPr="00A75A5F">
              <w:t>во-круг</w:t>
            </w:r>
            <w:proofErr w:type="gramEnd"/>
            <w:r w:rsidRPr="00A75A5F">
              <w:t xml:space="preserve"> изображения </w:t>
            </w:r>
            <w:proofErr w:type="spellStart"/>
            <w:r w:rsidRPr="00A75A5F">
              <w:t>ШУНТика</w:t>
            </w:r>
            <w:proofErr w:type="spellEnd"/>
            <w:r w:rsidRPr="00A75A5F">
              <w:t xml:space="preserve"> слева и справа появляются движущиеся окружности. </w:t>
            </w:r>
          </w:p>
          <w:p w:rsidR="00A75A5F" w:rsidRDefault="00A75A5F">
            <w:r w:rsidRPr="00A75A5F">
              <w:t xml:space="preserve">А) Объясните явление. Исследуйте, от каких параметров зависит этот эффект. </w:t>
            </w:r>
          </w:p>
          <w:p w:rsidR="00A75A5F" w:rsidRDefault="00A75A5F">
            <w:r w:rsidRPr="00A75A5F">
              <w:t xml:space="preserve">Б) Предложите возможное применение эффекту. </w:t>
            </w:r>
          </w:p>
          <w:p w:rsidR="00A75A5F" w:rsidRPr="00A75A5F" w:rsidRDefault="00A75A5F">
            <w:pPr>
              <w:rPr>
                <w:b/>
              </w:rPr>
            </w:pPr>
            <w:r w:rsidRPr="00A75A5F">
              <w:t>См.:</w:t>
            </w:r>
            <w:r w:rsidR="0080015D">
              <w:t xml:space="preserve"> </w:t>
            </w:r>
            <w:hyperlink r:id="rId9" w:history="1">
              <w:r w:rsidR="0080015D">
                <w:rPr>
                  <w:rStyle w:val="a4"/>
                </w:rPr>
                <w:t>http://www.cdoosh.ru/shunt/downloads/shunt2019hw3.pdf</w:t>
              </w:r>
            </w:hyperlink>
          </w:p>
        </w:tc>
        <w:tc>
          <w:tcPr>
            <w:tcW w:w="3254" w:type="dxa"/>
            <w:vAlign w:val="center"/>
          </w:tcPr>
          <w:p w:rsidR="00A75A5F" w:rsidRDefault="00A75A5F" w:rsidP="0080015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FB5FEF5" wp14:editId="14727483">
                  <wp:extent cx="2095500" cy="1344283"/>
                  <wp:effectExtent l="0" t="0" r="0" b="889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5241" cy="1363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015D" w:rsidTr="0080015D">
        <w:tc>
          <w:tcPr>
            <w:tcW w:w="6091" w:type="dxa"/>
          </w:tcPr>
          <w:p w:rsidR="0080015D" w:rsidRDefault="0080015D">
            <w:r w:rsidRPr="0080015D">
              <w:t>На видеофрагменте показано, как по стенкам бокала с жидкос</w:t>
            </w:r>
            <w:r>
              <w:t>тью постоянно скатываются возни</w:t>
            </w:r>
            <w:r w:rsidRPr="0080015D">
              <w:t xml:space="preserve">кающие буквально из ниоткуда капли... </w:t>
            </w:r>
          </w:p>
          <w:p w:rsidR="0080015D" w:rsidRDefault="0080015D">
            <w:r>
              <w:t>А) Объясните описани</w:t>
            </w:r>
            <w:r w:rsidRPr="0080015D">
              <w:t xml:space="preserve">е явление. </w:t>
            </w:r>
          </w:p>
          <w:p w:rsidR="0080015D" w:rsidRDefault="0080015D">
            <w:r w:rsidRPr="0080015D">
              <w:t>Б) Изучите и объясните факторы, которы</w:t>
            </w:r>
            <w:r>
              <w:t>е влияют на проявление этого эф</w:t>
            </w:r>
            <w:r w:rsidRPr="0080015D">
              <w:t xml:space="preserve">фекта. </w:t>
            </w:r>
          </w:p>
          <w:p w:rsidR="00A75A5F" w:rsidRDefault="0080015D" w:rsidP="0080015D">
            <w:r w:rsidRPr="0080015D">
              <w:t xml:space="preserve">См.: </w:t>
            </w:r>
            <w:hyperlink r:id="rId11" w:history="1">
              <w:r>
                <w:rPr>
                  <w:rStyle w:val="a4"/>
                </w:rPr>
                <w:t>https://www.youtube.com/watch?v=0vEtiJEogO4&amp;feature=youtu.be</w:t>
              </w:r>
            </w:hyperlink>
          </w:p>
          <w:p w:rsidR="0080015D" w:rsidRDefault="0080015D" w:rsidP="0080015D">
            <w:bookmarkStart w:id="0" w:name="_GoBack"/>
            <w:bookmarkEnd w:id="0"/>
          </w:p>
        </w:tc>
        <w:tc>
          <w:tcPr>
            <w:tcW w:w="3254" w:type="dxa"/>
            <w:vAlign w:val="center"/>
          </w:tcPr>
          <w:p w:rsidR="00A75A5F" w:rsidRDefault="0080015D" w:rsidP="0080015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8BDC1F7" wp14:editId="6882FD5E">
                  <wp:extent cx="1833015" cy="176212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5583" cy="17742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015D" w:rsidTr="0080015D">
        <w:tc>
          <w:tcPr>
            <w:tcW w:w="6091" w:type="dxa"/>
          </w:tcPr>
          <w:p w:rsidR="0080015D" w:rsidRDefault="0080015D">
            <w:r w:rsidRPr="0080015D">
              <w:t xml:space="preserve">Капните в центр плоского сосуда, заполненного водой, каплю масла. Сначала она будет растекаться по поверхности воды, а спустя 5-10 минут масляное пятно начнёт разрушаться, распадаясь на более мелкие. С течением времени количество пятен будет расти. </w:t>
            </w:r>
          </w:p>
          <w:p w:rsidR="0080015D" w:rsidRDefault="0080015D">
            <w:r w:rsidRPr="0080015D">
              <w:t xml:space="preserve">А) Пронаблюдайте и объясните явление. </w:t>
            </w:r>
          </w:p>
          <w:p w:rsidR="0080015D" w:rsidRDefault="0080015D">
            <w:r w:rsidRPr="0080015D">
              <w:t xml:space="preserve">Б) Если, не дожидаясь разрыва капли, около неё с помощью шприца откачать некоторое количество воды, то площадь масляного пятна стремительно возрастёт и пятно распадётся на множество более мелких. Пронаблюдайте и объясните описанное явление. </w:t>
            </w:r>
          </w:p>
          <w:p w:rsidR="00A75A5F" w:rsidRDefault="0080015D" w:rsidP="0080015D">
            <w:r w:rsidRPr="0080015D">
              <w:t>В) Изучите возможность обратного эффекта, то есть возможность как можно более долгого сохранения целостности масляного пятна.</w:t>
            </w:r>
          </w:p>
        </w:tc>
        <w:tc>
          <w:tcPr>
            <w:tcW w:w="3254" w:type="dxa"/>
            <w:vAlign w:val="center"/>
          </w:tcPr>
          <w:p w:rsidR="00A75A5F" w:rsidRDefault="0080015D" w:rsidP="0080015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0B171B9" wp14:editId="516D56F0">
                  <wp:extent cx="2005307" cy="129540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4279" cy="1378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47B4" w:rsidRDefault="002447B4"/>
    <w:sectPr w:rsidR="002447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7B4"/>
    <w:rsid w:val="002447B4"/>
    <w:rsid w:val="007D7E53"/>
    <w:rsid w:val="0080015D"/>
    <w:rsid w:val="00A75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75A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75A5F"/>
    <w:rPr>
      <w:color w:val="0000FF"/>
      <w:u w:val="single"/>
    </w:rPr>
  </w:style>
  <w:style w:type="paragraph" w:styleId="a5">
    <w:name w:val="Balloon Text"/>
    <w:basedOn w:val="a"/>
    <w:link w:val="a6"/>
    <w:rsid w:val="007D7E5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7D7E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75A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75A5F"/>
    <w:rPr>
      <w:color w:val="0000FF"/>
      <w:u w:val="single"/>
    </w:rPr>
  </w:style>
  <w:style w:type="paragraph" w:styleId="a5">
    <w:name w:val="Balloon Text"/>
    <w:basedOn w:val="a"/>
    <w:link w:val="a6"/>
    <w:rsid w:val="007D7E5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7D7E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youtube.com/watch?v=0vEtiJEogO4&amp;feature=youtu.be" TargetMode="External"/><Relationship Id="rId5" Type="http://schemas.openxmlformats.org/officeDocument/2006/relationships/hyperlink" Target="https://www.youtube.com/watch?v=XrvuzdM1zoE&amp;feature=youtu.be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://www.cdoosh.ru/shunt/downloads/shunt2019hw3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Виталя</dc:creator>
  <cp:lastModifiedBy>вит</cp:lastModifiedBy>
  <cp:revision>2</cp:revision>
  <dcterms:created xsi:type="dcterms:W3CDTF">2020-01-22T12:46:00Z</dcterms:created>
  <dcterms:modified xsi:type="dcterms:W3CDTF">2020-01-22T12:46:00Z</dcterms:modified>
</cp:coreProperties>
</file>